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19661A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19661A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19661A" w:rsidRDefault="0032132B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19661A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7C53F6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/>
          <w:color w:val="000000" w:themeColor="text1"/>
          <w:sz w:val="20"/>
          <w:szCs w:val="20"/>
        </w:rPr>
        <w:t>сентября</w:t>
      </w:r>
      <w:r w:rsidR="00A25FEE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19661A">
        <w:rPr>
          <w:rFonts w:ascii="Times New Roman" w:hAnsi="Times New Roman"/>
          <w:sz w:val="20"/>
          <w:szCs w:val="20"/>
        </w:rPr>
        <w:t xml:space="preserve">г. </w:t>
      </w:r>
      <w:r w:rsidR="00CC3121" w:rsidRPr="0019661A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CC3121" w:rsidRPr="0019661A">
        <w:rPr>
          <w:rFonts w:ascii="Times New Roman" w:hAnsi="Times New Roman"/>
          <w:sz w:val="20"/>
          <w:szCs w:val="20"/>
        </w:rPr>
        <w:t>н</w:t>
      </w:r>
      <w:r w:rsidR="00CC3121" w:rsidRPr="0019661A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8C56A5" w:rsidRPr="0019661A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19661A">
        <w:rPr>
          <w:rFonts w:ascii="Times New Roman" w:hAnsi="Times New Roman" w:cs="Times New Roman"/>
          <w:sz w:val="20"/>
          <w:szCs w:val="20"/>
        </w:rPr>
        <w:t>662</w:t>
      </w:r>
      <w:r w:rsidRPr="0019661A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19661A">
        <w:rPr>
          <w:rFonts w:ascii="Times New Roman" w:hAnsi="Times New Roman" w:cs="Times New Roman"/>
          <w:sz w:val="20"/>
          <w:szCs w:val="20"/>
        </w:rPr>
        <w:t>28.12.</w:t>
      </w:r>
      <w:r w:rsidRPr="0019661A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32132B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732D4A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2132B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сентября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1966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66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9661A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19661A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19661A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19661A">
        <w:rPr>
          <w:rFonts w:ascii="Times New Roman" w:hAnsi="Times New Roman" w:cs="Times New Roman"/>
          <w:sz w:val="20"/>
          <w:szCs w:val="20"/>
        </w:rPr>
        <w:t>и</w:t>
      </w:r>
      <w:r w:rsidR="004D4441" w:rsidRPr="0019661A">
        <w:rPr>
          <w:rFonts w:ascii="Times New Roman" w:hAnsi="Times New Roman" w:cs="Times New Roman"/>
          <w:sz w:val="20"/>
          <w:szCs w:val="20"/>
        </w:rPr>
        <w:t>пального образования  Славянский райо</w:t>
      </w:r>
      <w:r w:rsidR="0032132B" w:rsidRPr="0019661A">
        <w:rPr>
          <w:rFonts w:ascii="Times New Roman" w:hAnsi="Times New Roman" w:cs="Times New Roman"/>
          <w:sz w:val="20"/>
          <w:szCs w:val="20"/>
        </w:rPr>
        <w:t xml:space="preserve">н, </w:t>
      </w:r>
      <w:r w:rsidR="004D4441" w:rsidRPr="0019661A">
        <w:rPr>
          <w:rFonts w:ascii="Times New Roman" w:hAnsi="Times New Roman" w:cs="Times New Roman"/>
          <w:sz w:val="20"/>
          <w:szCs w:val="20"/>
        </w:rPr>
        <w:t>в границах, указанных в кадастровых паспортах земельных участков:</w:t>
      </w:r>
    </w:p>
    <w:p w:rsidR="00047C24" w:rsidRPr="0019661A" w:rsidRDefault="00091B61" w:rsidP="00091B61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047C24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2733A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D11C5B" w:rsidRPr="0019661A">
        <w:rPr>
          <w:rFonts w:ascii="Times New Roman" w:hAnsi="Times New Roman" w:cs="Times New Roman"/>
          <w:color w:val="000000"/>
          <w:sz w:val="20"/>
          <w:szCs w:val="20"/>
        </w:rPr>
        <w:t>23:27:</w:t>
      </w:r>
      <w:r w:rsidR="0032132B" w:rsidRPr="0019661A">
        <w:rPr>
          <w:rFonts w:ascii="Times New Roman" w:hAnsi="Times New Roman" w:cs="Times New Roman"/>
          <w:color w:val="000000"/>
          <w:sz w:val="20"/>
          <w:szCs w:val="20"/>
        </w:rPr>
        <w:t>0203005:292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1C5B" w:rsidRPr="0019661A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D11C5B" w:rsidRPr="0019661A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D11C5B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Черноерковское</w:t>
      </w:r>
      <w:proofErr w:type="spellEnd"/>
      <w:r w:rsidR="00D11C5B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х. </w:t>
      </w:r>
      <w:proofErr w:type="spellStart"/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Прорвенский</w:t>
      </w:r>
      <w:proofErr w:type="spellEnd"/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, ул. Садовая, дом 106-а</w:t>
      </w:r>
      <w:r w:rsidR="0028728F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2518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рия земель: земли населенных пунктов, разрешенное использование земельного участка: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хозяйства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171 224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34 245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1602D2" w:rsidRPr="0019661A">
        <w:rPr>
          <w:rFonts w:ascii="Times New Roman" w:hAnsi="Times New Roman" w:cs="Times New Roman"/>
          <w:color w:val="000000"/>
          <w:sz w:val="20"/>
          <w:szCs w:val="20"/>
        </w:rPr>
        <w:t>8 561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рубль</w:t>
      </w:r>
      <w:r w:rsidR="00047C2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9F36CD" w:rsidRPr="0019661A" w:rsidRDefault="009F36CD" w:rsidP="00091B61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2: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1307A1" w:rsidRPr="0019661A">
        <w:rPr>
          <w:rFonts w:ascii="Times New Roman" w:hAnsi="Times New Roman" w:cs="Times New Roman"/>
          <w:color w:val="000000"/>
          <w:sz w:val="20"/>
          <w:szCs w:val="20"/>
        </w:rPr>
        <w:t>23:27:1303000:1004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0, расположенный по адресу: </w:t>
      </w:r>
      <w:proofErr w:type="gramStart"/>
      <w:r w:rsidRPr="0019661A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г. Славянск-на-Кубани, ул. Пролетарская, 53, общей площадью 627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429 495 рублей. Размер задатка – 85 899 рублей. «Шаг» аукциона – 21 475 рублей. 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="001966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27D7C" w:rsidRPr="0019661A" w:rsidRDefault="00091B61" w:rsidP="00091B61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F36C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421F0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23:27:1102073:6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Славянский район, с/</w:t>
      </w:r>
      <w:proofErr w:type="gramStart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ст-ца</w:t>
      </w:r>
      <w:proofErr w:type="spellEnd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, ул. Продольная, 47 «а»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1051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рия земель: земли населенных пунктов, разрешенное использование земельного участка: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хозяйства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AC458F" w:rsidRPr="0019661A">
        <w:rPr>
          <w:rFonts w:ascii="Times New Roman" w:hAnsi="Times New Roman" w:cs="Times New Roman"/>
          <w:sz w:val="20"/>
          <w:szCs w:val="20"/>
        </w:rPr>
        <w:t>142 936</w:t>
      </w:r>
      <w:r w:rsidR="00C06E32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28 587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7 147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C06E32" w:rsidRPr="0019661A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19661A" w:rsidRDefault="00091B61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C10C1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F36C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10C1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23:27:1202008:80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19661A" w:rsidRPr="0019661A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19661A" w:rsidRPr="0019661A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19661A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Прибрежное,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п. Совхозный, ул. Производственная, 16-б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338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ьзование земельного участка: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под огород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10C1D"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81 796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16 359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4 090</w:t>
      </w:r>
      <w:r w:rsidR="00C10C1D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C10C1D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C10C1D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304884" w:rsidRPr="0019661A" w:rsidRDefault="0075616B" w:rsidP="00304884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F36CD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421F0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23:27:0704031:10205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 с/</w:t>
      </w:r>
      <w:proofErr w:type="gramStart"/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343E" w:rsidRPr="0019661A">
        <w:rPr>
          <w:rFonts w:ascii="Times New Roman" w:hAnsi="Times New Roman" w:cs="Times New Roman"/>
          <w:color w:val="000000"/>
          <w:sz w:val="20"/>
          <w:szCs w:val="20"/>
        </w:rPr>
        <w:t>Петровско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е, ст. Петровская, ул. Володарского, 1А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300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 w:rsidR="00833AE4">
        <w:rPr>
          <w:rFonts w:ascii="Times New Roman" w:hAnsi="Times New Roman" w:cs="Times New Roman"/>
          <w:color w:val="000000"/>
          <w:sz w:val="20"/>
          <w:szCs w:val="20"/>
        </w:rPr>
        <w:t>для</w:t>
      </w:r>
      <w:bookmarkStart w:id="0" w:name="_GoBack"/>
      <w:bookmarkEnd w:id="0"/>
      <w:r w:rsidR="001307A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индивидуального огородничества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04884"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42 600 рублей. Размер задатка –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8 520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AC458F" w:rsidRPr="0019661A">
        <w:rPr>
          <w:rFonts w:ascii="Times New Roman" w:hAnsi="Times New Roman" w:cs="Times New Roman"/>
          <w:color w:val="000000"/>
          <w:sz w:val="20"/>
          <w:szCs w:val="20"/>
        </w:rPr>
        <w:t>2 130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304884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лей. </w:t>
      </w:r>
      <w:r w:rsidR="00304884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30488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85801" w:rsidRPr="0019661A" w:rsidRDefault="00F353D5" w:rsidP="00485801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485801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Лот № </w:t>
      </w:r>
      <w:r w:rsidR="009F36CD" w:rsidRPr="0019661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85801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23:27:0605004:10095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х. Беликов, ул. Шоссейная, 45 а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160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магазин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5801" w:rsidRPr="0019661A">
        <w:rPr>
          <w:rFonts w:ascii="Times New Roman" w:hAnsi="Times New Roman" w:cs="Times New Roman"/>
          <w:sz w:val="20"/>
          <w:szCs w:val="20"/>
        </w:rPr>
        <w:t>Начальная цен</w:t>
      </w:r>
      <w:r w:rsidR="0019661A" w:rsidRPr="0019661A">
        <w:rPr>
          <w:rFonts w:ascii="Times New Roman" w:hAnsi="Times New Roman" w:cs="Times New Roman"/>
          <w:sz w:val="20"/>
          <w:szCs w:val="20"/>
        </w:rPr>
        <w:t>а земельного участка составляет</w:t>
      </w:r>
      <w:r w:rsidR="00A0498A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="0019661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32 480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6 496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 –  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1 624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A0498A" w:rsidRPr="0019661A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85801" w:rsidRPr="00196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485801" w:rsidRPr="0019661A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8E0BCC" w:rsidRPr="0019661A" w:rsidRDefault="008E0BCC" w:rsidP="008E0BC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       Лот № </w:t>
      </w:r>
      <w:r w:rsidR="009F36CD" w:rsidRPr="0019661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23:27:0502002:457, расположенный по адресу: </w:t>
      </w:r>
      <w:proofErr w:type="gramStart"/>
      <w:r w:rsidRPr="0019661A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п. Целинный, ул. Зеленая, 20-а, общей площадью 209 кв. м., категория земель: земли населенных пунктов, разрешенное использование земельного участка: под рынок.</w:t>
      </w:r>
      <w:proofErr w:type="gramEnd"/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30 400 рублей. Размер задатка – 6 080 рублей. «Шаг» аукциона  –  1 520 рублей. </w:t>
      </w:r>
      <w:r w:rsidRPr="00196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8E0BCC" w:rsidRPr="0019661A" w:rsidRDefault="008E0BCC" w:rsidP="008E0BC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       Лот № </w:t>
      </w:r>
      <w:r w:rsidR="009F36CD" w:rsidRPr="001966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23:27:0502002:10673, расположенный по адресу: </w:t>
      </w:r>
      <w:proofErr w:type="gramStart"/>
      <w:r w:rsidRPr="0019661A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п. Целинный, ул. Зеленая, 20-б, общей площадью 237 кв. м., категория земель: земли населенных пунктов, разрешенное использование земельного участка: под общественное питание, розничная торговля.</w:t>
      </w:r>
      <w:proofErr w:type="gramEnd"/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>Начальная цена земельного участка составляет 34 500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6 900 рублей. «Шаг» аукциона  –  1 725 рублей. </w:t>
      </w:r>
      <w:r w:rsidRPr="00196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Обремен</w:t>
      </w:r>
      <w:r w:rsidRPr="00196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Pr="001966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ния: </w:t>
      </w:r>
      <w:r w:rsidRPr="0019661A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A25FEE" w:rsidRPr="0019661A" w:rsidRDefault="009A7AD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E206C9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19661A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19661A">
        <w:rPr>
          <w:rFonts w:ascii="Times New Roman" w:hAnsi="Times New Roman" w:cs="Times New Roman"/>
          <w:sz w:val="20"/>
          <w:szCs w:val="20"/>
        </w:rPr>
        <w:t>о</w:t>
      </w:r>
      <w:r w:rsidR="00A25FEE" w:rsidRPr="0019661A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91B61" w:rsidRPr="0019661A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19661A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19661A">
        <w:rPr>
          <w:rFonts w:ascii="Times New Roman" w:hAnsi="Times New Roman"/>
          <w:sz w:val="20"/>
          <w:szCs w:val="20"/>
        </w:rPr>
        <w:t>й</w:t>
      </w:r>
      <w:r w:rsidRPr="0019661A">
        <w:rPr>
          <w:rFonts w:ascii="Times New Roman" w:hAnsi="Times New Roman"/>
          <w:sz w:val="20"/>
          <w:szCs w:val="20"/>
        </w:rPr>
        <w:t>он</w:t>
      </w:r>
      <w:r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1837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23</w:t>
      </w:r>
      <w:r w:rsidR="00692D3B" w:rsidRPr="0019661A">
        <w:rPr>
          <w:rFonts w:ascii="Times New Roman" w:hAnsi="Times New Roman"/>
          <w:color w:val="000000" w:themeColor="text1"/>
          <w:sz w:val="20"/>
          <w:szCs w:val="20"/>
        </w:rPr>
        <w:t>.07.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733A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(лот № 1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217449" w:rsidRPr="0019661A">
        <w:rPr>
          <w:rFonts w:ascii="Times New Roman" w:hAnsi="Times New Roman"/>
          <w:color w:val="000000" w:themeColor="text1"/>
          <w:sz w:val="20"/>
          <w:szCs w:val="20"/>
        </w:rPr>
        <w:t>№ 1880 от 24.07.2013 г. (лот №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2); 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1857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23</w:t>
      </w:r>
      <w:r w:rsidR="00692D3B" w:rsidRPr="0019661A">
        <w:rPr>
          <w:rFonts w:ascii="Times New Roman" w:hAnsi="Times New Roman"/>
          <w:color w:val="000000" w:themeColor="text1"/>
          <w:sz w:val="20"/>
          <w:szCs w:val="20"/>
        </w:rPr>
        <w:t>.07.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B757F2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C10C1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1816</w:t>
      </w:r>
      <w:r w:rsidR="00C10C1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="00692D3B" w:rsidRPr="0019661A">
        <w:rPr>
          <w:rFonts w:ascii="Times New Roman" w:hAnsi="Times New Roman"/>
          <w:color w:val="000000" w:themeColor="text1"/>
          <w:sz w:val="20"/>
          <w:szCs w:val="20"/>
        </w:rPr>
        <w:t>.07.</w:t>
      </w:r>
      <w:r w:rsidR="00C10C1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C10C1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1815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="00AA47D5" w:rsidRPr="0019661A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692D3B" w:rsidRPr="0019661A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AA47D5" w:rsidRPr="0019661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E1BDE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045243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1856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23.07.</w:t>
      </w:r>
      <w:r w:rsidR="000C7674" w:rsidRPr="0019661A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="002E1BDE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CC3121" w:rsidRPr="0019661A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; № 1661 от 28.06.2013 г. 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№ 1684 от 04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.07.2013 г.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 xml:space="preserve"> (лот № </w:t>
      </w:r>
      <w:r w:rsidR="009C2634" w:rsidRPr="0019661A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091B61" w:rsidRPr="0019661A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A25FEE" w:rsidRPr="0019661A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19661A">
        <w:rPr>
          <w:rFonts w:ascii="Times New Roman" w:hAnsi="Times New Roman" w:cs="Times New Roman"/>
          <w:sz w:val="20"/>
          <w:szCs w:val="20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</w:t>
      </w:r>
      <w:r w:rsidR="00CC3121" w:rsidRPr="0019661A">
        <w:rPr>
          <w:rFonts w:ascii="Times New Roman" w:hAnsi="Times New Roman" w:cs="Times New Roman"/>
          <w:sz w:val="20"/>
          <w:szCs w:val="20"/>
        </w:rPr>
        <w:t xml:space="preserve">  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Славянск-на-Кубани, ул. </w:t>
      </w:r>
      <w:proofErr w:type="spellStart"/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Отдельская</w:t>
      </w:r>
      <w:proofErr w:type="spellEnd"/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, 209</w:t>
      </w:r>
      <w:r w:rsidRPr="0019661A">
        <w:rPr>
          <w:rFonts w:ascii="Times New Roman" w:hAnsi="Times New Roman" w:cs="Times New Roman"/>
          <w:sz w:val="20"/>
          <w:szCs w:val="20"/>
        </w:rPr>
        <w:t>,</w:t>
      </w:r>
      <w:r w:rsidR="000011C4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на официальном сайте Правительства Российской Федерации и </w:t>
      </w:r>
      <w:r w:rsidRPr="0019661A">
        <w:rPr>
          <w:rFonts w:ascii="Times New Roman" w:hAnsi="Times New Roman" w:cs="Times New Roman"/>
          <w:sz w:val="20"/>
          <w:szCs w:val="20"/>
        </w:rPr>
        <w:t>на сайте МУП «АТР»: www.atr-</w:t>
      </w:r>
      <w:r w:rsidRPr="0019661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9661A">
        <w:rPr>
          <w:rFonts w:ascii="Times New Roman" w:hAnsi="Times New Roman" w:cs="Times New Roman"/>
          <w:sz w:val="20"/>
          <w:szCs w:val="20"/>
        </w:rPr>
        <w:t>lavyansk.ru,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 с даты настоящей публикации до</w:t>
      </w:r>
      <w:r w:rsidR="00091B61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="00091B61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92D3B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1B61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091B61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02.09.</w:t>
      </w: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>(включительно) по согласованию. Контактный</w:t>
      </w:r>
      <w:r w:rsidR="002A58AD" w:rsidRPr="0019661A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19661A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19661A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19661A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19661A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091B61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 сентября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19661A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19661A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E072A9" w:rsidRPr="0019661A" w:rsidRDefault="00DE79FE" w:rsidP="00E072A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Для участия в торгах (в виде аукциона) </w:t>
      </w:r>
      <w:r w:rsidR="00E072A9" w:rsidRPr="0019661A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="00E072A9" w:rsidRPr="0019661A">
        <w:rPr>
          <w:rFonts w:ascii="Times New Roman" w:hAnsi="Times New Roman"/>
          <w:sz w:val="20"/>
          <w:szCs w:val="20"/>
        </w:rPr>
        <w:t xml:space="preserve"> </w:t>
      </w:r>
      <w:r w:rsidR="00E072A9" w:rsidRPr="0019661A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9C2634" w:rsidRPr="0019661A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E072A9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="00E072A9" w:rsidRPr="0019661A">
        <w:rPr>
          <w:rFonts w:ascii="Times New Roman" w:hAnsi="Times New Roman" w:cs="Times New Roman"/>
          <w:b/>
          <w:bCs/>
          <w:sz w:val="20"/>
          <w:szCs w:val="20"/>
        </w:rPr>
        <w:t>следующие документы:</w:t>
      </w:r>
    </w:p>
    <w:p w:rsidR="00E072A9" w:rsidRPr="0019661A" w:rsidRDefault="00E072A9" w:rsidP="00E072A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1) заявку на участие в торгах с указанием реквизитов счета для возврата задатка; </w:t>
      </w:r>
    </w:p>
    <w:p w:rsidR="00E072A9" w:rsidRPr="0019661A" w:rsidRDefault="00E072A9" w:rsidP="00E072A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2) копии документов, удостоверяющих личность – для физических лиц; </w:t>
      </w:r>
    </w:p>
    <w:p w:rsidR="00E072A9" w:rsidRPr="0019661A" w:rsidRDefault="00E072A9" w:rsidP="00E072A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lastRenderedPageBreak/>
        <w:t xml:space="preserve">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E072A9" w:rsidRPr="0019661A" w:rsidRDefault="00DE79FE" w:rsidP="00E072A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E072A9" w:rsidRPr="0019661A">
        <w:rPr>
          <w:rFonts w:ascii="Times New Roman" w:hAnsi="Times New Roman" w:cs="Times New Roman"/>
          <w:sz w:val="20"/>
          <w:szCs w:val="20"/>
        </w:rPr>
        <w:t xml:space="preserve">Для участия в торгах (в виде аукциона) </w:t>
      </w:r>
      <w:r w:rsidR="00E072A9" w:rsidRPr="0019661A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E072A9" w:rsidRPr="0019661A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="00E072A9" w:rsidRPr="0019661A">
        <w:rPr>
          <w:rFonts w:ascii="Times New Roman" w:hAnsi="Times New Roman"/>
          <w:sz w:val="20"/>
          <w:szCs w:val="20"/>
        </w:rPr>
        <w:t xml:space="preserve"> </w:t>
      </w:r>
      <w:r w:rsidR="00E072A9" w:rsidRPr="0019661A">
        <w:rPr>
          <w:rFonts w:ascii="Times New Roman" w:hAnsi="Times New Roman" w:cs="Times New Roman"/>
          <w:b/>
          <w:bCs/>
          <w:sz w:val="20"/>
          <w:szCs w:val="20"/>
        </w:rPr>
        <w:t>по лотам №№ 4, 5, 6, 7</w:t>
      </w:r>
      <w:r w:rsidR="009C2634" w:rsidRPr="0019661A">
        <w:rPr>
          <w:rFonts w:ascii="Times New Roman" w:hAnsi="Times New Roman" w:cs="Times New Roman"/>
          <w:b/>
          <w:bCs/>
          <w:sz w:val="20"/>
          <w:szCs w:val="20"/>
        </w:rPr>
        <w:t>, 8</w:t>
      </w:r>
      <w:r w:rsidR="00E072A9" w:rsidRPr="001966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bCs/>
          <w:sz w:val="20"/>
          <w:szCs w:val="20"/>
        </w:rPr>
        <w:t>ю</w:t>
      </w:r>
      <w:r w:rsidR="00E072A9" w:rsidRPr="0019661A">
        <w:rPr>
          <w:rFonts w:ascii="Times New Roman" w:hAnsi="Times New Roman" w:cs="Times New Roman"/>
          <w:sz w:val="20"/>
          <w:szCs w:val="20"/>
        </w:rPr>
        <w:t>ридическое лицо дополнительно прилагает к заявке нотариально з</w:t>
      </w:r>
      <w:r w:rsidR="00E072A9" w:rsidRPr="0019661A">
        <w:rPr>
          <w:rFonts w:ascii="Times New Roman" w:hAnsi="Times New Roman" w:cs="Times New Roman"/>
          <w:sz w:val="20"/>
          <w:szCs w:val="20"/>
        </w:rPr>
        <w:t>а</w:t>
      </w:r>
      <w:r w:rsidR="00E072A9" w:rsidRPr="0019661A">
        <w:rPr>
          <w:rFonts w:ascii="Times New Roman" w:hAnsi="Times New Roman" w:cs="Times New Roman"/>
          <w:sz w:val="20"/>
          <w:szCs w:val="20"/>
        </w:rPr>
        <w:t>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</w:t>
      </w:r>
      <w:proofErr w:type="gramEnd"/>
    </w:p>
    <w:p w:rsidR="00DF3C5A" w:rsidRPr="0019661A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19661A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19661A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19661A">
        <w:rPr>
          <w:rFonts w:ascii="Times New Roman" w:hAnsi="Times New Roman" w:cs="Times New Roman"/>
          <w:sz w:val="20"/>
          <w:szCs w:val="20"/>
        </w:rPr>
        <w:t>.</w:t>
      </w:r>
    </w:p>
    <w:p w:rsidR="00A05360" w:rsidRPr="0019661A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692D3B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19661A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19661A">
        <w:rPr>
          <w:rFonts w:ascii="Times New Roman" w:hAnsi="Times New Roman" w:cs="Times New Roman"/>
          <w:sz w:val="20"/>
          <w:szCs w:val="20"/>
        </w:rPr>
        <w:t>с</w:t>
      </w:r>
      <w:r w:rsidRPr="0019661A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19661A">
        <w:rPr>
          <w:rFonts w:ascii="Times New Roman" w:hAnsi="Times New Roman" w:cs="Times New Roman"/>
          <w:sz w:val="20"/>
          <w:szCs w:val="20"/>
        </w:rPr>
        <w:t>а</w:t>
      </w:r>
      <w:r w:rsidRPr="0019661A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19661A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</w:t>
      </w:r>
      <w:r w:rsidR="00E95436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sz w:val="20"/>
          <w:szCs w:val="20"/>
        </w:rPr>
        <w:t xml:space="preserve">  Порядок внесения задатка: задаток вносится заявителем на счет организатора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19661A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19661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661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661A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9661A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19661A">
        <w:rPr>
          <w:rFonts w:ascii="Times New Roman" w:hAnsi="Times New Roman" w:cs="Times New Roman"/>
          <w:sz w:val="20"/>
          <w:szCs w:val="20"/>
        </w:rPr>
        <w:t>Крайи</w:t>
      </w:r>
      <w:r w:rsidRPr="0019661A">
        <w:rPr>
          <w:rFonts w:ascii="Times New Roman" w:hAnsi="Times New Roman" w:cs="Times New Roman"/>
          <w:sz w:val="20"/>
          <w:szCs w:val="20"/>
        </w:rPr>
        <w:t>н</w:t>
      </w:r>
      <w:r w:rsidRPr="0019661A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19661A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19661A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1966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661A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9661A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19661A">
        <w:rPr>
          <w:rFonts w:ascii="Times New Roman" w:hAnsi="Times New Roman" w:cs="Times New Roman"/>
          <w:sz w:val="20"/>
          <w:szCs w:val="20"/>
        </w:rPr>
        <w:t>о</w:t>
      </w:r>
      <w:r w:rsidRPr="0019661A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253F03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 сентября</w:t>
      </w:r>
      <w:r w:rsidR="00732D4A"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966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19661A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19661A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19661A">
        <w:rPr>
          <w:rFonts w:ascii="Times New Roman" w:hAnsi="Times New Roman" w:cs="Times New Roman"/>
          <w:sz w:val="20"/>
          <w:szCs w:val="20"/>
        </w:rPr>
        <w:t xml:space="preserve"> подтверждающим поступление задатка на счет организатора </w:t>
      </w:r>
      <w:r w:rsidRPr="0019661A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19661A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19661A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19661A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196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661A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19661A">
        <w:rPr>
          <w:rFonts w:ascii="Times New Roman" w:hAnsi="Times New Roman" w:cs="Times New Roman"/>
          <w:sz w:val="20"/>
          <w:szCs w:val="20"/>
        </w:rPr>
        <w:t>и</w:t>
      </w:r>
      <w:r w:rsidR="00A25FEE" w:rsidRPr="0019661A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19661A">
        <w:rPr>
          <w:rFonts w:ascii="Times New Roman" w:hAnsi="Times New Roman" w:cs="Times New Roman"/>
          <w:sz w:val="20"/>
          <w:szCs w:val="20"/>
        </w:rPr>
        <w:t>в</w:t>
      </w:r>
      <w:r w:rsidR="00A25FEE" w:rsidRPr="0019661A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196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661A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19661A">
        <w:rPr>
          <w:rFonts w:ascii="Times New Roman" w:hAnsi="Times New Roman" w:cs="Times New Roman"/>
          <w:sz w:val="20"/>
          <w:szCs w:val="20"/>
        </w:rPr>
        <w:t>и</w:t>
      </w:r>
      <w:r w:rsidR="00A25FEE" w:rsidRPr="0019661A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196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661A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19661A">
        <w:rPr>
          <w:rFonts w:ascii="Times New Roman" w:hAnsi="Times New Roman" w:cs="Times New Roman"/>
          <w:sz w:val="20"/>
          <w:szCs w:val="20"/>
        </w:rPr>
        <w:t>а</w:t>
      </w:r>
      <w:r w:rsidR="00A25FEE" w:rsidRPr="0019661A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196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661A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19661A">
        <w:rPr>
          <w:rFonts w:ascii="Times New Roman" w:hAnsi="Times New Roman" w:cs="Times New Roman"/>
          <w:sz w:val="20"/>
          <w:szCs w:val="20"/>
        </w:rPr>
        <w:t>о</w:t>
      </w:r>
      <w:r w:rsidR="00A25FEE" w:rsidRPr="0019661A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19661A">
        <w:rPr>
          <w:rFonts w:ascii="Times New Roman" w:hAnsi="Times New Roman" w:cs="Times New Roman"/>
          <w:sz w:val="20"/>
          <w:szCs w:val="20"/>
        </w:rPr>
        <w:t>у</w:t>
      </w:r>
      <w:r w:rsidR="00A25FEE" w:rsidRPr="0019661A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19661A">
        <w:rPr>
          <w:rFonts w:ascii="Times New Roman" w:hAnsi="Times New Roman" w:cs="Times New Roman"/>
          <w:sz w:val="20"/>
          <w:szCs w:val="20"/>
        </w:rPr>
        <w:t>участка.</w:t>
      </w:r>
    </w:p>
    <w:p w:rsidR="00253F03" w:rsidRPr="0019661A" w:rsidRDefault="006D66B4" w:rsidP="00253F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19661A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19661A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="00253F03" w:rsidRPr="0019661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53F03" w:rsidRPr="0019661A" w:rsidRDefault="00253F03" w:rsidP="00253F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- по лотам №№ 1, 2</w:t>
      </w:r>
      <w:r w:rsidR="009C2634" w:rsidRPr="0019661A">
        <w:rPr>
          <w:rFonts w:ascii="Times New Roman" w:hAnsi="Times New Roman" w:cs="Times New Roman"/>
          <w:sz w:val="20"/>
          <w:szCs w:val="20"/>
        </w:rPr>
        <w:t>, 3</w:t>
      </w:r>
      <w:r w:rsidRPr="0019661A">
        <w:rPr>
          <w:rFonts w:ascii="Times New Roman" w:hAnsi="Times New Roman" w:cs="Times New Roman"/>
          <w:sz w:val="20"/>
          <w:szCs w:val="20"/>
        </w:rPr>
        <w:t xml:space="preserve"> договор купли-продажи земельного участка заключается с победителем аукциона, а также в сл</w:t>
      </w:r>
      <w:r w:rsidRPr="0019661A">
        <w:rPr>
          <w:rFonts w:ascii="Times New Roman" w:hAnsi="Times New Roman" w:cs="Times New Roman"/>
          <w:sz w:val="20"/>
          <w:szCs w:val="20"/>
        </w:rPr>
        <w:t>у</w:t>
      </w:r>
      <w:r w:rsidRPr="0019661A">
        <w:rPr>
          <w:rFonts w:ascii="Times New Roman" w:hAnsi="Times New Roman" w:cs="Times New Roman"/>
          <w:sz w:val="20"/>
          <w:szCs w:val="20"/>
        </w:rPr>
        <w:t>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</w:t>
      </w:r>
      <w:r w:rsidRPr="0019661A">
        <w:rPr>
          <w:rFonts w:ascii="Times New Roman" w:hAnsi="Times New Roman" w:cs="Times New Roman"/>
          <w:sz w:val="20"/>
          <w:szCs w:val="20"/>
        </w:rPr>
        <w:t>к</w:t>
      </w:r>
      <w:r w:rsidRPr="0019661A">
        <w:rPr>
          <w:rFonts w:ascii="Times New Roman" w:hAnsi="Times New Roman" w:cs="Times New Roman"/>
          <w:sz w:val="20"/>
          <w:szCs w:val="20"/>
        </w:rPr>
        <w:t>циона в течени</w:t>
      </w:r>
      <w:proofErr w:type="gramStart"/>
      <w:r w:rsidRPr="0019661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661A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выкупаемого земельного участка;</w:t>
      </w:r>
    </w:p>
    <w:p w:rsidR="00070783" w:rsidRPr="0019661A" w:rsidRDefault="009C2634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 xml:space="preserve">           - по лотам №№ </w:t>
      </w:r>
      <w:r w:rsidR="00253F03" w:rsidRPr="0019661A">
        <w:rPr>
          <w:rFonts w:ascii="Times New Roman" w:hAnsi="Times New Roman" w:cs="Times New Roman"/>
          <w:sz w:val="20"/>
          <w:szCs w:val="20"/>
        </w:rPr>
        <w:t>4, 5, 6, 7</w:t>
      </w:r>
      <w:r w:rsidRPr="0019661A">
        <w:rPr>
          <w:rFonts w:ascii="Times New Roman" w:hAnsi="Times New Roman" w:cs="Times New Roman"/>
          <w:sz w:val="20"/>
          <w:szCs w:val="20"/>
        </w:rPr>
        <w:t>, 8</w:t>
      </w:r>
      <w:r w:rsidR="00253F03" w:rsidRPr="0019661A">
        <w:rPr>
          <w:rFonts w:ascii="Times New Roman" w:hAnsi="Times New Roman" w:cs="Times New Roman"/>
          <w:sz w:val="20"/>
          <w:szCs w:val="20"/>
        </w:rPr>
        <w:t xml:space="preserve">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 вносится в теч</w:t>
      </w:r>
      <w:r w:rsidR="00253F03" w:rsidRPr="0019661A">
        <w:rPr>
          <w:rFonts w:ascii="Times New Roman" w:hAnsi="Times New Roman" w:cs="Times New Roman"/>
          <w:sz w:val="20"/>
          <w:szCs w:val="20"/>
        </w:rPr>
        <w:t>е</w:t>
      </w:r>
      <w:r w:rsidR="00253F03" w:rsidRPr="0019661A">
        <w:rPr>
          <w:rFonts w:ascii="Times New Roman" w:hAnsi="Times New Roman" w:cs="Times New Roman"/>
          <w:sz w:val="20"/>
          <w:szCs w:val="20"/>
        </w:rPr>
        <w:t>ние 5 дней после заключения договора купли-продажи земельного участка.</w:t>
      </w:r>
    </w:p>
    <w:p w:rsidR="00A25FEE" w:rsidRPr="0019661A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661A">
        <w:rPr>
          <w:rFonts w:ascii="Times New Roman" w:hAnsi="Times New Roman" w:cs="Times New Roman"/>
          <w:sz w:val="20"/>
          <w:szCs w:val="20"/>
        </w:rPr>
        <w:t>Д</w:t>
      </w:r>
      <w:r w:rsidR="00070783" w:rsidRPr="0019661A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19661A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196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19661A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19661A">
        <w:rPr>
          <w:rFonts w:ascii="Times New Roman" w:hAnsi="Times New Roman" w:cs="Times New Roman"/>
          <w:sz w:val="20"/>
          <w:szCs w:val="20"/>
        </w:rPr>
        <w:t xml:space="preserve"> </w:t>
      </w:r>
      <w:r w:rsidR="0019661A">
        <w:rPr>
          <w:rFonts w:ascii="Times New Roman" w:hAnsi="Times New Roman" w:cs="Times New Roman"/>
          <w:sz w:val="20"/>
          <w:szCs w:val="20"/>
        </w:rPr>
        <w:t xml:space="preserve">     </w:t>
      </w:r>
      <w:r w:rsidR="00A25FEE" w:rsidRPr="0019661A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19661A">
        <w:rPr>
          <w:rFonts w:ascii="Times New Roman" w:hAnsi="Times New Roman" w:cs="Times New Roman"/>
          <w:sz w:val="20"/>
          <w:szCs w:val="20"/>
        </w:rPr>
        <w:t>Колдомасов</w:t>
      </w:r>
      <w:proofErr w:type="spellEnd"/>
    </w:p>
    <w:p w:rsidR="00A25FEE" w:rsidRPr="0019661A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661A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661A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661A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19661A" w:rsidRDefault="00047C24">
      <w:pPr>
        <w:rPr>
          <w:sz w:val="20"/>
          <w:szCs w:val="20"/>
        </w:rPr>
      </w:pPr>
    </w:p>
    <w:sectPr w:rsidR="00047C24" w:rsidRPr="0019661A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11C4"/>
    <w:rsid w:val="0002497F"/>
    <w:rsid w:val="00033FFC"/>
    <w:rsid w:val="00045243"/>
    <w:rsid w:val="00047C24"/>
    <w:rsid w:val="00051EEB"/>
    <w:rsid w:val="00070783"/>
    <w:rsid w:val="00084BCB"/>
    <w:rsid w:val="000863B7"/>
    <w:rsid w:val="00091B61"/>
    <w:rsid w:val="000C7674"/>
    <w:rsid w:val="000E3C6F"/>
    <w:rsid w:val="001307A1"/>
    <w:rsid w:val="00143611"/>
    <w:rsid w:val="001602D2"/>
    <w:rsid w:val="001678B7"/>
    <w:rsid w:val="0019661A"/>
    <w:rsid w:val="001B0337"/>
    <w:rsid w:val="001C4034"/>
    <w:rsid w:val="00217449"/>
    <w:rsid w:val="00224D70"/>
    <w:rsid w:val="00224E18"/>
    <w:rsid w:val="00244DB0"/>
    <w:rsid w:val="00253F03"/>
    <w:rsid w:val="002560F7"/>
    <w:rsid w:val="00265C77"/>
    <w:rsid w:val="002733AD"/>
    <w:rsid w:val="002743AF"/>
    <w:rsid w:val="0028728F"/>
    <w:rsid w:val="002A58AD"/>
    <w:rsid w:val="002C3FB8"/>
    <w:rsid w:val="002C510C"/>
    <w:rsid w:val="002D20AF"/>
    <w:rsid w:val="002D47B1"/>
    <w:rsid w:val="002E1BDE"/>
    <w:rsid w:val="00304884"/>
    <w:rsid w:val="00317A33"/>
    <w:rsid w:val="0032132B"/>
    <w:rsid w:val="00356667"/>
    <w:rsid w:val="0036343E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85801"/>
    <w:rsid w:val="00496480"/>
    <w:rsid w:val="004B1334"/>
    <w:rsid w:val="004B764A"/>
    <w:rsid w:val="004D0C8E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92D3B"/>
    <w:rsid w:val="006C5E49"/>
    <w:rsid w:val="006D66B4"/>
    <w:rsid w:val="006F34A6"/>
    <w:rsid w:val="0072468D"/>
    <w:rsid w:val="00732BDD"/>
    <w:rsid w:val="00732D4A"/>
    <w:rsid w:val="0075616B"/>
    <w:rsid w:val="00770289"/>
    <w:rsid w:val="00770346"/>
    <w:rsid w:val="00793D96"/>
    <w:rsid w:val="007C53F6"/>
    <w:rsid w:val="007E1499"/>
    <w:rsid w:val="007F021B"/>
    <w:rsid w:val="007F60D5"/>
    <w:rsid w:val="00802CB1"/>
    <w:rsid w:val="008222C3"/>
    <w:rsid w:val="00833AE4"/>
    <w:rsid w:val="00845A86"/>
    <w:rsid w:val="0089586F"/>
    <w:rsid w:val="008A1630"/>
    <w:rsid w:val="008A2420"/>
    <w:rsid w:val="008A60BD"/>
    <w:rsid w:val="008C56A5"/>
    <w:rsid w:val="008E0BCC"/>
    <w:rsid w:val="00925C27"/>
    <w:rsid w:val="009438AD"/>
    <w:rsid w:val="009822E5"/>
    <w:rsid w:val="00991FE3"/>
    <w:rsid w:val="009953A3"/>
    <w:rsid w:val="009A1950"/>
    <w:rsid w:val="009A23A3"/>
    <w:rsid w:val="009A68E8"/>
    <w:rsid w:val="009A7ADB"/>
    <w:rsid w:val="009C2634"/>
    <w:rsid w:val="009F36CD"/>
    <w:rsid w:val="00A0498A"/>
    <w:rsid w:val="00A05360"/>
    <w:rsid w:val="00A25FEE"/>
    <w:rsid w:val="00A371FF"/>
    <w:rsid w:val="00AA47D5"/>
    <w:rsid w:val="00AB3EAA"/>
    <w:rsid w:val="00AC458F"/>
    <w:rsid w:val="00B02C98"/>
    <w:rsid w:val="00B03DAD"/>
    <w:rsid w:val="00B14078"/>
    <w:rsid w:val="00B25024"/>
    <w:rsid w:val="00B45BE2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201DD"/>
    <w:rsid w:val="00C32443"/>
    <w:rsid w:val="00C848F2"/>
    <w:rsid w:val="00C965CD"/>
    <w:rsid w:val="00C97D8E"/>
    <w:rsid w:val="00CC3121"/>
    <w:rsid w:val="00CE3C8D"/>
    <w:rsid w:val="00CF2678"/>
    <w:rsid w:val="00D11C5B"/>
    <w:rsid w:val="00D13778"/>
    <w:rsid w:val="00D1387E"/>
    <w:rsid w:val="00D96A11"/>
    <w:rsid w:val="00DB5282"/>
    <w:rsid w:val="00DE413A"/>
    <w:rsid w:val="00DE79FE"/>
    <w:rsid w:val="00DE7B29"/>
    <w:rsid w:val="00DF2293"/>
    <w:rsid w:val="00DF3C5A"/>
    <w:rsid w:val="00DF6C32"/>
    <w:rsid w:val="00E072A9"/>
    <w:rsid w:val="00E11E59"/>
    <w:rsid w:val="00E120FF"/>
    <w:rsid w:val="00E206C9"/>
    <w:rsid w:val="00E23198"/>
    <w:rsid w:val="00E27D7C"/>
    <w:rsid w:val="00E30B10"/>
    <w:rsid w:val="00E61187"/>
    <w:rsid w:val="00E66AFB"/>
    <w:rsid w:val="00E95436"/>
    <w:rsid w:val="00EB74D3"/>
    <w:rsid w:val="00F0102E"/>
    <w:rsid w:val="00F13805"/>
    <w:rsid w:val="00F353D5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36</cp:revision>
  <cp:lastPrinted>2013-08-01T04:39:00Z</cp:lastPrinted>
  <dcterms:created xsi:type="dcterms:W3CDTF">2013-01-31T10:19:00Z</dcterms:created>
  <dcterms:modified xsi:type="dcterms:W3CDTF">2013-08-05T04:51:00Z</dcterms:modified>
</cp:coreProperties>
</file>