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431474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FF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решение и подавая заявку на участие в аукционе по лоту № _____ по продаже земельного участка, расположенного на территории муниципального образования Славянский район,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использование/ назначение/ земельного участка: 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53B5A" w:rsidRDefault="00653B5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открытых торгах (в форме аукциона) по продаже земельного участка 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извещении о проведении </w:t>
      </w:r>
      <w:r w:rsidR="00B405E7">
        <w:rPr>
          <w:rFonts w:ascii="Times New Roman" w:hAnsi="Times New Roman" w:cs="Times New Roman"/>
        </w:rPr>
        <w:t xml:space="preserve">торгов (в </w:t>
      </w:r>
      <w:r w:rsidR="00431474">
        <w:rPr>
          <w:rFonts w:ascii="Times New Roman" w:hAnsi="Times New Roman" w:cs="Times New Roman"/>
        </w:rPr>
        <w:t>форме</w:t>
      </w:r>
      <w:r w:rsidR="00B405E7">
        <w:rPr>
          <w:rFonts w:ascii="Times New Roman" w:hAnsi="Times New Roman" w:cs="Times New Roman"/>
        </w:rPr>
        <w:t xml:space="preserve"> </w:t>
      </w:r>
      <w:r w:rsidRPr="003E2EFA">
        <w:rPr>
          <w:rFonts w:ascii="Times New Roman" w:hAnsi="Times New Roman" w:cs="Times New Roman"/>
        </w:rPr>
        <w:t>аукциона</w:t>
      </w:r>
      <w:r w:rsidR="00B405E7">
        <w:rPr>
          <w:rFonts w:ascii="Times New Roman" w:hAnsi="Times New Roman" w:cs="Times New Roman"/>
        </w:rPr>
        <w:t>)</w:t>
      </w:r>
      <w:r w:rsidRPr="003E2EFA">
        <w:rPr>
          <w:rFonts w:ascii="Times New Roman" w:hAnsi="Times New Roman" w:cs="Times New Roman"/>
        </w:rPr>
        <w:t>, выполнять вышеуказанные условия и порядок проведения аукциона, а та</w:t>
      </w:r>
      <w:r w:rsidR="00B20011" w:rsidRPr="003E2EFA">
        <w:rPr>
          <w:rFonts w:ascii="Times New Roman" w:hAnsi="Times New Roman" w:cs="Times New Roman"/>
        </w:rPr>
        <w:t>кже соблюдать требования ст. 38</w:t>
      </w:r>
      <w:r w:rsidRPr="003E2EFA">
        <w:rPr>
          <w:rFonts w:ascii="Times New Roman" w:hAnsi="Times New Roman" w:cs="Times New Roman"/>
        </w:rPr>
        <w:t xml:space="preserve"> Земельного кодекса РФ</w:t>
      </w:r>
      <w:r w:rsidR="00B20011" w:rsidRPr="003E2EFA">
        <w:rPr>
          <w:rFonts w:ascii="Times New Roman" w:hAnsi="Times New Roman" w:cs="Times New Roman"/>
        </w:rPr>
        <w:t xml:space="preserve"> и условия участия в аукционе и порядок проведения торгов, утвержденные Постановлением Правительства РФ от 11 ноября 2002 г. № 808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- </w:t>
      </w:r>
      <w:r w:rsidR="008F5F95" w:rsidRPr="003E2EFA">
        <w:rPr>
          <w:rFonts w:ascii="Times New Roman" w:hAnsi="Times New Roman" w:cs="Times New Roman"/>
        </w:rPr>
        <w:t>заключить договор купли-</w:t>
      </w:r>
      <w:r w:rsidR="00B20011" w:rsidRPr="003E2EFA">
        <w:rPr>
          <w:rFonts w:ascii="Times New Roman" w:hAnsi="Times New Roman" w:cs="Times New Roman"/>
        </w:rPr>
        <w:t>продажи земельного участка в срок не позднее 5 дней со дня подведения итогов аукциона, а также произвести оплату суммы, соответствующей стоимости выкупаемого з</w:t>
      </w:r>
      <w:r w:rsidR="00B20011" w:rsidRPr="003E2EFA">
        <w:rPr>
          <w:rFonts w:ascii="Times New Roman" w:hAnsi="Times New Roman" w:cs="Times New Roman"/>
        </w:rPr>
        <w:t>е</w:t>
      </w:r>
      <w:r w:rsidR="00B20011" w:rsidRPr="003E2EFA">
        <w:rPr>
          <w:rFonts w:ascii="Times New Roman" w:hAnsi="Times New Roman" w:cs="Times New Roman"/>
        </w:rPr>
        <w:t>мельного участка в течение 5 дней после заключения договора купли-продажи земельного участка, либо иного, указанного в извещении срока</w:t>
      </w:r>
      <w:r w:rsidRPr="003E2EFA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14</cp:revision>
  <cp:lastPrinted>2014-09-10T07:44:00Z</cp:lastPrinted>
  <dcterms:created xsi:type="dcterms:W3CDTF">2013-08-20T07:02:00Z</dcterms:created>
  <dcterms:modified xsi:type="dcterms:W3CDTF">2014-09-10T07:52:00Z</dcterms:modified>
</cp:coreProperties>
</file>