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8D" w:rsidRPr="00F21BF3" w:rsidRDefault="005F4C8D" w:rsidP="0089428D">
      <w:pPr>
        <w:spacing w:after="0" w:line="240" w:lineRule="auto"/>
        <w:jc w:val="center"/>
        <w:rPr>
          <w:rFonts w:ascii="Times New Roman" w:hAnsi="Times New Roman" w:cs="Times New Roman"/>
          <w:sz w:val="16"/>
          <w:szCs w:val="16"/>
        </w:rPr>
      </w:pPr>
      <w:bookmarkStart w:id="0" w:name="_GoBack"/>
      <w:bookmarkEnd w:id="0"/>
      <w:r w:rsidRPr="00F21BF3">
        <w:rPr>
          <w:rFonts w:ascii="Times New Roman" w:hAnsi="Times New Roman" w:cs="Times New Roman"/>
          <w:sz w:val="16"/>
          <w:szCs w:val="16"/>
        </w:rPr>
        <w:t>ИЗВЕЩЕНИЕ О ПРОВЕДЕНИИ АУКЦИОНА</w:t>
      </w:r>
    </w:p>
    <w:p w:rsidR="00AB3C54" w:rsidRPr="00F21BF3" w:rsidRDefault="005F4C8D" w:rsidP="00602256">
      <w:pPr>
        <w:spacing w:after="0" w:line="240" w:lineRule="auto"/>
        <w:jc w:val="both"/>
        <w:rPr>
          <w:rFonts w:ascii="Times New Roman" w:hAnsi="Times New Roman" w:cs="Times New Roman"/>
          <w:sz w:val="16"/>
          <w:szCs w:val="16"/>
        </w:rPr>
      </w:pPr>
      <w:r w:rsidRPr="00F21BF3">
        <w:rPr>
          <w:rFonts w:ascii="Times New Roman" w:hAnsi="Times New Roman" w:cs="Times New Roman"/>
          <w:sz w:val="16"/>
          <w:szCs w:val="16"/>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AD4D78" w:rsidRPr="00F21BF3">
        <w:rPr>
          <w:rFonts w:ascii="Times New Roman" w:hAnsi="Times New Roman" w:cs="Times New Roman"/>
          <w:sz w:val="16"/>
          <w:szCs w:val="16"/>
        </w:rPr>
        <w:t>№ 173 от 01.02.2019 г. (Лот№1), №26 от 10.01.2019г. (Лот№2), №25 от 10.01.2019 г. (Лот№3)</w:t>
      </w:r>
      <w:r w:rsidR="000A1389" w:rsidRPr="00F21BF3">
        <w:rPr>
          <w:rFonts w:ascii="Times New Roman" w:hAnsi="Times New Roman" w:cs="Times New Roman"/>
          <w:sz w:val="16"/>
          <w:szCs w:val="16"/>
        </w:rPr>
        <w:t xml:space="preserve"> </w:t>
      </w:r>
      <w:r w:rsidRPr="00F21BF3">
        <w:rPr>
          <w:rFonts w:ascii="Times New Roman" w:hAnsi="Times New Roman" w:cs="Times New Roman"/>
          <w:sz w:val="16"/>
          <w:szCs w:val="16"/>
        </w:rPr>
        <w:t xml:space="preserve">сообщает о проведении </w:t>
      </w:r>
      <w:r w:rsidR="006B203F" w:rsidRPr="00F21BF3">
        <w:rPr>
          <w:rFonts w:ascii="Times New Roman" w:hAnsi="Times New Roman" w:cs="Times New Roman"/>
          <w:sz w:val="16"/>
          <w:szCs w:val="16"/>
        </w:rPr>
        <w:t>2</w:t>
      </w:r>
      <w:r w:rsidR="00BD0858" w:rsidRPr="00F21BF3">
        <w:rPr>
          <w:rFonts w:ascii="Times New Roman" w:hAnsi="Times New Roman" w:cs="Times New Roman"/>
          <w:sz w:val="16"/>
          <w:szCs w:val="16"/>
        </w:rPr>
        <w:t>7</w:t>
      </w:r>
      <w:r w:rsidR="00F23820" w:rsidRPr="00F21BF3">
        <w:rPr>
          <w:rFonts w:ascii="Times New Roman" w:hAnsi="Times New Roman" w:cs="Times New Roman"/>
          <w:sz w:val="16"/>
          <w:szCs w:val="16"/>
        </w:rPr>
        <w:t xml:space="preserve"> марта 2019</w:t>
      </w:r>
      <w:r w:rsidRPr="00F21BF3">
        <w:rPr>
          <w:rFonts w:ascii="Times New Roman" w:hAnsi="Times New Roman" w:cs="Times New Roman"/>
          <w:sz w:val="16"/>
          <w:szCs w:val="16"/>
        </w:rPr>
        <w:t xml:space="preserve"> года в 1</w:t>
      </w:r>
      <w:r w:rsidR="00367D96" w:rsidRPr="00F21BF3">
        <w:rPr>
          <w:rFonts w:ascii="Times New Roman" w:hAnsi="Times New Roman" w:cs="Times New Roman"/>
          <w:sz w:val="16"/>
          <w:szCs w:val="16"/>
        </w:rPr>
        <w:t>4</w:t>
      </w:r>
      <w:r w:rsidRPr="00F21BF3">
        <w:rPr>
          <w:rFonts w:ascii="Times New Roman" w:hAnsi="Times New Roman" w:cs="Times New Roman"/>
          <w:sz w:val="16"/>
          <w:szCs w:val="16"/>
        </w:rPr>
        <w:t>.00 час. по адресу: г. Славянск-на-Кубани, ул. Красная, 22, актовый зал, аукциона</w:t>
      </w:r>
      <w:r w:rsidR="002B670F" w:rsidRPr="00F21BF3">
        <w:rPr>
          <w:rFonts w:ascii="Times New Roman" w:hAnsi="Times New Roman" w:cs="Times New Roman"/>
          <w:sz w:val="16"/>
          <w:szCs w:val="16"/>
        </w:rPr>
        <w:t xml:space="preserve">: </w:t>
      </w:r>
      <w:bookmarkStart w:id="1" w:name="_Hlk358192"/>
      <w:bookmarkStart w:id="2" w:name="_Hlk533415143"/>
      <w:bookmarkStart w:id="3" w:name="_Hlk534883921"/>
      <w:r w:rsidR="00AD4D78" w:rsidRPr="00F21BF3">
        <w:rPr>
          <w:rFonts w:ascii="Times New Roman" w:hAnsi="Times New Roman"/>
          <w:color w:val="000000"/>
          <w:sz w:val="16"/>
          <w:szCs w:val="16"/>
        </w:rPr>
        <w:t xml:space="preserve">Лот№1: на право заключения договора аренды земельного участка с кадастровым номером 23:27:1102143:48, расположенного по адресу: Краснодарский край, Славянский р-н, </w:t>
      </w:r>
      <w:proofErr w:type="spellStart"/>
      <w:r w:rsidR="00AD4D78" w:rsidRPr="00F21BF3">
        <w:rPr>
          <w:rFonts w:ascii="Times New Roman" w:hAnsi="Times New Roman"/>
          <w:color w:val="000000"/>
          <w:sz w:val="16"/>
          <w:szCs w:val="16"/>
        </w:rPr>
        <w:t>ст-ца</w:t>
      </w:r>
      <w:proofErr w:type="spellEnd"/>
      <w:r w:rsidR="00AD4D78" w:rsidRPr="00F21BF3">
        <w:rPr>
          <w:rFonts w:ascii="Times New Roman" w:hAnsi="Times New Roman"/>
          <w:color w:val="000000"/>
          <w:sz w:val="16"/>
          <w:szCs w:val="16"/>
        </w:rPr>
        <w:t xml:space="preserve"> </w:t>
      </w:r>
      <w:proofErr w:type="spellStart"/>
      <w:r w:rsidR="00AD4D78" w:rsidRPr="00F21BF3">
        <w:rPr>
          <w:rFonts w:ascii="Times New Roman" w:hAnsi="Times New Roman"/>
          <w:color w:val="000000"/>
          <w:sz w:val="16"/>
          <w:szCs w:val="16"/>
        </w:rPr>
        <w:t>Анастасиевская</w:t>
      </w:r>
      <w:proofErr w:type="spellEnd"/>
      <w:r w:rsidR="00AD4D78" w:rsidRPr="00F21BF3">
        <w:rPr>
          <w:rFonts w:ascii="Times New Roman" w:hAnsi="Times New Roman"/>
          <w:color w:val="000000"/>
          <w:sz w:val="16"/>
          <w:szCs w:val="16"/>
        </w:rPr>
        <w:t xml:space="preserve">, ул. Октябрьская, общей площадью 2084 </w:t>
      </w:r>
      <w:proofErr w:type="spellStart"/>
      <w:r w:rsidR="00AD4D78" w:rsidRPr="00F21BF3">
        <w:rPr>
          <w:rFonts w:ascii="Times New Roman" w:hAnsi="Times New Roman"/>
          <w:color w:val="000000"/>
          <w:sz w:val="16"/>
          <w:szCs w:val="16"/>
        </w:rPr>
        <w:t>кв.м</w:t>
      </w:r>
      <w:proofErr w:type="spellEnd"/>
      <w:r w:rsidR="00AD4D78" w:rsidRPr="00F21BF3">
        <w:rPr>
          <w:rFonts w:ascii="Times New Roman" w:hAnsi="Times New Roman"/>
          <w:color w:val="000000"/>
          <w:sz w:val="16"/>
          <w:szCs w:val="16"/>
        </w:rPr>
        <w:t xml:space="preserve">., категория земель: земли населенных пунктов, разрешенное использование: для ведения личного подсобного хозяйства. </w:t>
      </w:r>
      <w:r w:rsidR="00AD4D78" w:rsidRPr="00F21BF3">
        <w:rPr>
          <w:rFonts w:ascii="Times New Roman" w:hAnsi="Times New Roman"/>
          <w:sz w:val="16"/>
          <w:szCs w:val="16"/>
        </w:rPr>
        <w:t xml:space="preserve">Начальная цена аукциона – </w:t>
      </w:r>
      <w:r w:rsidR="00591080" w:rsidRPr="00F21BF3">
        <w:rPr>
          <w:rFonts w:ascii="Times New Roman" w:hAnsi="Times New Roman"/>
          <w:sz w:val="16"/>
          <w:szCs w:val="16"/>
        </w:rPr>
        <w:t>32 587</w:t>
      </w:r>
      <w:r w:rsidR="00AD4D78" w:rsidRPr="00F21BF3">
        <w:rPr>
          <w:rFonts w:ascii="Times New Roman" w:hAnsi="Times New Roman"/>
          <w:sz w:val="16"/>
          <w:szCs w:val="16"/>
        </w:rPr>
        <w:t xml:space="preserve"> руб. Размер задатка – </w:t>
      </w:r>
      <w:r w:rsidR="00591080" w:rsidRPr="00F21BF3">
        <w:rPr>
          <w:rFonts w:ascii="Times New Roman" w:hAnsi="Times New Roman"/>
          <w:sz w:val="16"/>
          <w:szCs w:val="16"/>
        </w:rPr>
        <w:t>16 293</w:t>
      </w:r>
      <w:r w:rsidR="00AD4D78" w:rsidRPr="00F21BF3">
        <w:rPr>
          <w:rFonts w:ascii="Times New Roman" w:hAnsi="Times New Roman"/>
          <w:sz w:val="16"/>
          <w:szCs w:val="16"/>
        </w:rPr>
        <w:t xml:space="preserve"> руб. «Шаг» аукциона – </w:t>
      </w:r>
      <w:r w:rsidR="00591080" w:rsidRPr="00F21BF3">
        <w:rPr>
          <w:rFonts w:ascii="Times New Roman" w:hAnsi="Times New Roman"/>
          <w:sz w:val="16"/>
          <w:szCs w:val="16"/>
        </w:rPr>
        <w:t>977</w:t>
      </w:r>
      <w:r w:rsidR="00AD4D78" w:rsidRPr="00F21BF3">
        <w:rPr>
          <w:rFonts w:ascii="Times New Roman" w:hAnsi="Times New Roman"/>
          <w:sz w:val="16"/>
          <w:szCs w:val="16"/>
        </w:rPr>
        <w:t xml:space="preserve"> руб. Срок действия договора аренды земельного участка – 20 лет. Обременения: нет</w:t>
      </w:r>
      <w:bookmarkEnd w:id="1"/>
      <w:r w:rsidR="00AD4D78" w:rsidRPr="00F21BF3">
        <w:rPr>
          <w:rFonts w:ascii="Times New Roman" w:hAnsi="Times New Roman"/>
          <w:sz w:val="16"/>
          <w:szCs w:val="16"/>
        </w:rPr>
        <w:t>.</w:t>
      </w:r>
      <w:r w:rsidR="00AD4D78" w:rsidRPr="00F21BF3">
        <w:rPr>
          <w:rFonts w:ascii="Times New Roman" w:hAnsi="Times New Roman"/>
          <w:b/>
          <w:sz w:val="16"/>
          <w:szCs w:val="16"/>
        </w:rPr>
        <w:t xml:space="preserve"> </w:t>
      </w:r>
      <w:r w:rsidR="00AD4D78" w:rsidRPr="00F21BF3">
        <w:rPr>
          <w:rFonts w:ascii="Times New Roman" w:eastAsia="SimSun" w:hAnsi="Times New Roman"/>
          <w:color w:val="000000"/>
          <w:sz w:val="16"/>
          <w:szCs w:val="16"/>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от </w:t>
      </w:r>
      <w:r w:rsidR="00D25793" w:rsidRPr="00F21BF3">
        <w:rPr>
          <w:rFonts w:ascii="Times New Roman" w:eastAsia="SimSun" w:hAnsi="Times New Roman"/>
          <w:color w:val="000000"/>
          <w:sz w:val="16"/>
          <w:szCs w:val="16"/>
          <w:lang w:eastAsia="zh-CN"/>
        </w:rPr>
        <w:t>13.02.2019</w:t>
      </w:r>
      <w:r w:rsidR="00AD4D78" w:rsidRPr="00F21BF3">
        <w:rPr>
          <w:rFonts w:ascii="Times New Roman" w:eastAsia="SimSun" w:hAnsi="Times New Roman"/>
          <w:color w:val="000000"/>
          <w:sz w:val="16"/>
          <w:szCs w:val="16"/>
          <w:lang w:eastAsia="zh-CN"/>
        </w:rPr>
        <w:t xml:space="preserve"> г. «Об утверждении правил землепользования и застройки </w:t>
      </w:r>
      <w:proofErr w:type="spellStart"/>
      <w:r w:rsidR="00AD4D78" w:rsidRPr="00F21BF3">
        <w:rPr>
          <w:rFonts w:ascii="Times New Roman" w:eastAsia="SimSun" w:hAnsi="Times New Roman"/>
          <w:color w:val="000000"/>
          <w:sz w:val="16"/>
          <w:szCs w:val="16"/>
          <w:lang w:eastAsia="zh-CN"/>
        </w:rPr>
        <w:t>Анастасиевского</w:t>
      </w:r>
      <w:proofErr w:type="spellEnd"/>
      <w:r w:rsidR="00AD4D78" w:rsidRPr="00F21BF3">
        <w:rPr>
          <w:rFonts w:ascii="Times New Roman" w:eastAsia="SimSun" w:hAnsi="Times New Roman"/>
          <w:color w:val="000000"/>
          <w:sz w:val="16"/>
          <w:szCs w:val="16"/>
          <w:lang w:eastAsia="zh-CN"/>
        </w:rPr>
        <w:t xml:space="preserve"> сельского поселения Славянского района</w:t>
      </w:r>
      <w:r w:rsidR="00D25793" w:rsidRPr="00F21BF3">
        <w:rPr>
          <w:rFonts w:ascii="Times New Roman" w:eastAsia="SimSun" w:hAnsi="Times New Roman"/>
          <w:color w:val="000000"/>
          <w:sz w:val="16"/>
          <w:szCs w:val="16"/>
          <w:lang w:eastAsia="zh-CN"/>
        </w:rPr>
        <w:t xml:space="preserve"> Краснодарского края</w:t>
      </w:r>
      <w:r w:rsidR="00AD4D78" w:rsidRPr="00F21BF3">
        <w:rPr>
          <w:rFonts w:ascii="Times New Roman" w:eastAsia="SimSun" w:hAnsi="Times New Roman"/>
          <w:color w:val="000000"/>
          <w:sz w:val="16"/>
          <w:szCs w:val="16"/>
          <w:lang w:eastAsia="zh-CN"/>
        </w:rPr>
        <w:t xml:space="preserve">» земельный участок расположен в зоне </w:t>
      </w:r>
      <w:r w:rsidR="00AD4D78" w:rsidRPr="00F21BF3">
        <w:rPr>
          <w:rFonts w:ascii="Times New Roman" w:hAnsi="Times New Roman"/>
          <w:sz w:val="16"/>
          <w:szCs w:val="16"/>
        </w:rPr>
        <w:t xml:space="preserve">ЖЗ – 1. Зона застройки индивидуальными жилыми домами, </w:t>
      </w:r>
      <w:r w:rsidR="00AD4D78" w:rsidRPr="00F21BF3">
        <w:rPr>
          <w:rFonts w:ascii="Times New Roman" w:eastAsia="Times New Roman" w:hAnsi="Times New Roman"/>
          <w:sz w:val="16"/>
          <w:szCs w:val="16"/>
          <w:lang w:eastAsia="ru-RU"/>
        </w:rPr>
        <w:t>д</w:t>
      </w:r>
      <w:r w:rsidR="00AD4D78" w:rsidRPr="00F21BF3">
        <w:rPr>
          <w:rFonts w:ascii="Times New Roman" w:eastAsia="SimSun" w:hAnsi="Times New Roman"/>
          <w:color w:val="000000"/>
          <w:sz w:val="16"/>
          <w:szCs w:val="16"/>
          <w:lang w:eastAsia="zh-CN"/>
        </w:rPr>
        <w:t xml:space="preserve">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AD4D78" w:rsidRPr="00F21BF3">
        <w:rPr>
          <w:rFonts w:ascii="Times New Roman" w:eastAsia="SimSun" w:hAnsi="Times New Roman"/>
          <w:color w:val="000000"/>
          <w:sz w:val="16"/>
          <w:szCs w:val="16"/>
          <w:lang w:eastAsia="zh-CN"/>
        </w:rPr>
        <w:t>Федерации</w:t>
      </w:r>
      <w:r w:rsidR="00AD4D78" w:rsidRPr="00F21BF3">
        <w:rPr>
          <w:rFonts w:ascii="Times New Roman" w:hAnsi="Times New Roman"/>
          <w:sz w:val="16"/>
          <w:szCs w:val="16"/>
        </w:rPr>
        <w:t>ЖЗ</w:t>
      </w:r>
      <w:proofErr w:type="spellEnd"/>
      <w:r w:rsidR="00AD4D78" w:rsidRPr="00F21BF3">
        <w:rPr>
          <w:rFonts w:ascii="Times New Roman" w:hAnsi="Times New Roman"/>
          <w:sz w:val="16"/>
          <w:szCs w:val="16"/>
        </w:rPr>
        <w:t xml:space="preserve"> – 1. </w:t>
      </w:r>
      <w:r w:rsidR="0083016E" w:rsidRPr="00F21BF3">
        <w:rPr>
          <w:rFonts w:ascii="Times New Roman" w:eastAsia="SimSun" w:hAnsi="Times New Roman" w:cs="Times New Roman"/>
          <w:color w:val="000000"/>
          <w:sz w:val="16"/>
          <w:szCs w:val="16"/>
          <w:lang w:eastAsia="zh-CN"/>
        </w:rPr>
        <w:t>Минимальная площадь земельного участка 300 квадратных метров.</w:t>
      </w:r>
      <w:r w:rsidR="00D031A4" w:rsidRPr="00F21BF3">
        <w:rPr>
          <w:rFonts w:ascii="Times New Roman" w:eastAsia="SimSun" w:hAnsi="Times New Roman" w:cs="Times New Roman"/>
          <w:color w:val="000000"/>
          <w:sz w:val="16"/>
          <w:szCs w:val="16"/>
          <w:lang w:eastAsia="zh-CN"/>
        </w:rPr>
        <w:t xml:space="preserve"> </w:t>
      </w:r>
      <w:r w:rsidR="0083016E" w:rsidRPr="00F21BF3">
        <w:rPr>
          <w:rFonts w:ascii="Times New Roman" w:eastAsia="SimSun" w:hAnsi="Times New Roman" w:cs="Times New Roman"/>
          <w:color w:val="000000"/>
          <w:sz w:val="16"/>
          <w:szCs w:val="16"/>
          <w:lang w:eastAsia="zh-CN"/>
        </w:rPr>
        <w:t xml:space="preserve">Максимальная площадь земельного участка 5000 квадратных </w:t>
      </w:r>
      <w:proofErr w:type="spellStart"/>
      <w:r w:rsidR="0083016E" w:rsidRPr="00F21BF3">
        <w:rPr>
          <w:rFonts w:ascii="Times New Roman" w:eastAsia="SimSun" w:hAnsi="Times New Roman" w:cs="Times New Roman"/>
          <w:color w:val="000000"/>
          <w:sz w:val="16"/>
          <w:szCs w:val="16"/>
          <w:lang w:eastAsia="zh-CN"/>
        </w:rPr>
        <w:t>метров.Этажность</w:t>
      </w:r>
      <w:proofErr w:type="spellEnd"/>
      <w:r w:rsidR="0083016E" w:rsidRPr="00F21BF3">
        <w:rPr>
          <w:rFonts w:ascii="Times New Roman" w:eastAsia="SimSun" w:hAnsi="Times New Roman" w:cs="Times New Roman"/>
          <w:color w:val="000000"/>
          <w:sz w:val="16"/>
          <w:szCs w:val="16"/>
          <w:lang w:eastAsia="zh-CN"/>
        </w:rPr>
        <w:t xml:space="preserve"> – от 1 до 3 этажей (включая мансардный).Высота с мансардным завершением до конька скатной кровли до 15 </w:t>
      </w:r>
      <w:proofErr w:type="spellStart"/>
      <w:r w:rsidR="0083016E" w:rsidRPr="00F21BF3">
        <w:rPr>
          <w:rFonts w:ascii="Times New Roman" w:eastAsia="SimSun" w:hAnsi="Times New Roman" w:cs="Times New Roman"/>
          <w:color w:val="000000"/>
          <w:sz w:val="16"/>
          <w:szCs w:val="16"/>
          <w:lang w:eastAsia="zh-CN"/>
        </w:rPr>
        <w:t>метров.Расстояние</w:t>
      </w:r>
      <w:proofErr w:type="spellEnd"/>
      <w:r w:rsidR="0083016E" w:rsidRPr="00F21BF3">
        <w:rPr>
          <w:rFonts w:ascii="Times New Roman" w:eastAsia="SimSun" w:hAnsi="Times New Roman" w:cs="Times New Roman"/>
          <w:color w:val="000000"/>
          <w:sz w:val="16"/>
          <w:szCs w:val="16"/>
          <w:lang w:eastAsia="zh-CN"/>
        </w:rPr>
        <w:t xml:space="preserve"> от границ смежного земельного участка до жилого дома не менее 1,5 </w:t>
      </w:r>
      <w:proofErr w:type="spellStart"/>
      <w:r w:rsidR="0083016E" w:rsidRPr="00F21BF3">
        <w:rPr>
          <w:rFonts w:ascii="Times New Roman" w:eastAsia="SimSun" w:hAnsi="Times New Roman" w:cs="Times New Roman"/>
          <w:color w:val="000000"/>
          <w:sz w:val="16"/>
          <w:szCs w:val="16"/>
          <w:lang w:eastAsia="zh-CN"/>
        </w:rPr>
        <w:t>метров.Отступ</w:t>
      </w:r>
      <w:proofErr w:type="spellEnd"/>
      <w:r w:rsidR="0083016E" w:rsidRPr="00F21BF3">
        <w:rPr>
          <w:rFonts w:ascii="Times New Roman" w:eastAsia="SimSun" w:hAnsi="Times New Roman" w:cs="Times New Roman"/>
          <w:color w:val="000000"/>
          <w:sz w:val="16"/>
          <w:szCs w:val="16"/>
          <w:lang w:eastAsia="zh-CN"/>
        </w:rPr>
        <w:t xml:space="preserve"> от красной линии не менее </w:t>
      </w:r>
      <w:r w:rsidR="0083016E" w:rsidRPr="00F21BF3">
        <w:rPr>
          <w:rFonts w:ascii="Times New Roman" w:eastAsia="SimSun" w:hAnsi="Times New Roman" w:cs="Times New Roman"/>
          <w:sz w:val="16"/>
          <w:szCs w:val="16"/>
          <w:lang w:eastAsia="zh-CN"/>
        </w:rPr>
        <w:t>5</w:t>
      </w:r>
      <w:r w:rsidR="0083016E" w:rsidRPr="00F21BF3">
        <w:rPr>
          <w:rFonts w:ascii="Times New Roman" w:eastAsia="SimSun" w:hAnsi="Times New Roman" w:cs="Times New Roman"/>
          <w:color w:val="000000"/>
          <w:sz w:val="16"/>
          <w:szCs w:val="16"/>
          <w:lang w:eastAsia="zh-CN"/>
        </w:rPr>
        <w:t xml:space="preserve"> </w:t>
      </w:r>
      <w:proofErr w:type="spellStart"/>
      <w:r w:rsidR="0083016E" w:rsidRPr="00F21BF3">
        <w:rPr>
          <w:rFonts w:ascii="Times New Roman" w:eastAsia="SimSun" w:hAnsi="Times New Roman" w:cs="Times New Roman"/>
          <w:color w:val="000000"/>
          <w:sz w:val="16"/>
          <w:szCs w:val="16"/>
          <w:lang w:eastAsia="zh-CN"/>
        </w:rPr>
        <w:t>метров.Гаражи</w:t>
      </w:r>
      <w:proofErr w:type="spellEnd"/>
      <w:r w:rsidR="0083016E" w:rsidRPr="00F21BF3">
        <w:rPr>
          <w:rFonts w:ascii="Times New Roman" w:eastAsia="SimSun" w:hAnsi="Times New Roman" w:cs="Times New Roman"/>
          <w:color w:val="000000"/>
          <w:sz w:val="16"/>
          <w:szCs w:val="16"/>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83016E" w:rsidRPr="00F21BF3">
        <w:rPr>
          <w:rFonts w:ascii="Times New Roman" w:eastAsia="SimSun" w:hAnsi="Times New Roman" w:cs="Times New Roman"/>
          <w:color w:val="000000"/>
          <w:sz w:val="16"/>
          <w:szCs w:val="16"/>
          <w:lang w:eastAsia="zh-CN"/>
        </w:rPr>
        <w:t>ворот.Минимальная</w:t>
      </w:r>
      <w:proofErr w:type="spellEnd"/>
      <w:r w:rsidR="0083016E" w:rsidRPr="00F21BF3">
        <w:rPr>
          <w:rFonts w:ascii="Times New Roman" w:eastAsia="SimSun" w:hAnsi="Times New Roman" w:cs="Times New Roman"/>
          <w:color w:val="000000"/>
          <w:sz w:val="16"/>
          <w:szCs w:val="16"/>
          <w:lang w:eastAsia="zh-CN"/>
        </w:rPr>
        <w:t xml:space="preserve"> ширина земельного участка вдоль фронта улицы – 12 </w:t>
      </w:r>
      <w:proofErr w:type="spellStart"/>
      <w:r w:rsidR="0083016E" w:rsidRPr="00F21BF3">
        <w:rPr>
          <w:rFonts w:ascii="Times New Roman" w:eastAsia="SimSun" w:hAnsi="Times New Roman" w:cs="Times New Roman"/>
          <w:color w:val="000000"/>
          <w:sz w:val="16"/>
          <w:szCs w:val="16"/>
          <w:lang w:eastAsia="zh-CN"/>
        </w:rPr>
        <w:t>метров.В</w:t>
      </w:r>
      <w:proofErr w:type="spellEnd"/>
      <w:r w:rsidR="0083016E" w:rsidRPr="00F21BF3">
        <w:rPr>
          <w:rFonts w:ascii="Times New Roman" w:eastAsia="SimSun" w:hAnsi="Times New Roman" w:cs="Times New Roman"/>
          <w:color w:val="000000"/>
          <w:sz w:val="16"/>
          <w:szCs w:val="16"/>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83016E" w:rsidRPr="00F21BF3">
        <w:rPr>
          <w:rFonts w:ascii="Times New Roman" w:eastAsia="SimSun" w:hAnsi="Times New Roman" w:cs="Times New Roman"/>
          <w:color w:val="000000"/>
          <w:sz w:val="16"/>
          <w:szCs w:val="16"/>
          <w:lang w:eastAsia="zh-CN"/>
        </w:rPr>
        <w:t>м.Максимальный</w:t>
      </w:r>
      <w:proofErr w:type="spellEnd"/>
      <w:r w:rsidR="0083016E" w:rsidRPr="00F21BF3">
        <w:rPr>
          <w:rFonts w:ascii="Times New Roman" w:eastAsia="SimSun" w:hAnsi="Times New Roman" w:cs="Times New Roman"/>
          <w:color w:val="000000"/>
          <w:sz w:val="16"/>
          <w:szCs w:val="16"/>
          <w:lang w:eastAsia="zh-CN"/>
        </w:rPr>
        <w:t xml:space="preserve"> процент застройки 50%. Максимальный коэффициент застройки участка – 0,</w:t>
      </w:r>
      <w:proofErr w:type="gramStart"/>
      <w:r w:rsidR="0083016E" w:rsidRPr="00F21BF3">
        <w:rPr>
          <w:rFonts w:ascii="Times New Roman" w:eastAsia="SimSun" w:hAnsi="Times New Roman" w:cs="Times New Roman"/>
          <w:color w:val="000000"/>
          <w:sz w:val="16"/>
          <w:szCs w:val="16"/>
          <w:lang w:eastAsia="zh-CN"/>
        </w:rPr>
        <w:t>5.Высота</w:t>
      </w:r>
      <w:proofErr w:type="gramEnd"/>
      <w:r w:rsidR="0083016E" w:rsidRPr="00F21BF3">
        <w:rPr>
          <w:rFonts w:ascii="Times New Roman" w:eastAsia="SimSun" w:hAnsi="Times New Roman" w:cs="Times New Roman"/>
          <w:color w:val="000000"/>
          <w:sz w:val="16"/>
          <w:szCs w:val="16"/>
          <w:lang w:eastAsia="zh-CN"/>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83016E" w:rsidRPr="00F21BF3">
        <w:rPr>
          <w:rFonts w:ascii="Times New Roman" w:eastAsia="SimSun" w:hAnsi="Times New Roman" w:cs="Times New Roman"/>
          <w:color w:val="000000"/>
          <w:sz w:val="16"/>
          <w:szCs w:val="16"/>
          <w:lang w:eastAsia="zh-CN"/>
        </w:rPr>
        <w:t>ограждений.Изменение</w:t>
      </w:r>
      <w:proofErr w:type="spellEnd"/>
      <w:r w:rsidR="0083016E" w:rsidRPr="00F21BF3">
        <w:rPr>
          <w:rFonts w:ascii="Times New Roman" w:eastAsia="SimSun" w:hAnsi="Times New Roman" w:cs="Times New Roman"/>
          <w:color w:val="000000"/>
          <w:sz w:val="16"/>
          <w:szCs w:val="16"/>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83016E" w:rsidRPr="00F21BF3">
        <w:rPr>
          <w:rFonts w:ascii="Times New Roman" w:hAnsi="Times New Roman" w:cs="Times New Roman"/>
          <w:sz w:val="16"/>
          <w:szCs w:val="16"/>
        </w:rPr>
        <w:t xml:space="preserve">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r w:rsidR="001D42B1" w:rsidRPr="00F21BF3">
        <w:rPr>
          <w:rFonts w:ascii="Times New Roman" w:hAnsi="Times New Roman" w:cs="Times New Roman"/>
          <w:sz w:val="16"/>
          <w:szCs w:val="16"/>
        </w:rPr>
        <w:t xml:space="preserve"> </w:t>
      </w:r>
      <w:r w:rsidR="0083016E" w:rsidRPr="00F21BF3">
        <w:rPr>
          <w:rFonts w:ascii="Times New Roman" w:hAnsi="Times New Roman" w:cs="Times New Roman"/>
          <w:sz w:val="16"/>
          <w:szCs w:val="16"/>
        </w:rPr>
        <w:t xml:space="preserve">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83016E" w:rsidRPr="00F21BF3">
        <w:rPr>
          <w:rFonts w:ascii="Times New Roman" w:hAnsi="Times New Roman" w:cs="Times New Roman"/>
          <w:sz w:val="16"/>
          <w:szCs w:val="16"/>
        </w:rPr>
        <w:t>требований.Размещение</w:t>
      </w:r>
      <w:proofErr w:type="spellEnd"/>
      <w:r w:rsidR="0083016E" w:rsidRPr="00F21BF3">
        <w:rPr>
          <w:rFonts w:ascii="Times New Roman" w:hAnsi="Times New Roman" w:cs="Times New Roman"/>
          <w:sz w:val="16"/>
          <w:szCs w:val="16"/>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w:t>
      </w:r>
      <w:proofErr w:type="spellStart"/>
      <w:r w:rsidR="0083016E" w:rsidRPr="00F21BF3">
        <w:rPr>
          <w:rFonts w:ascii="Times New Roman" w:hAnsi="Times New Roman" w:cs="Times New Roman"/>
          <w:sz w:val="16"/>
          <w:szCs w:val="16"/>
        </w:rPr>
        <w:t>м.Хозяйственные</w:t>
      </w:r>
      <w:proofErr w:type="spellEnd"/>
      <w:r w:rsidR="0083016E" w:rsidRPr="00F21BF3">
        <w:rPr>
          <w:rFonts w:ascii="Times New Roman" w:hAnsi="Times New Roman" w:cs="Times New Roman"/>
          <w:sz w:val="16"/>
          <w:szCs w:val="16"/>
        </w:rPr>
        <w:t xml:space="preserve">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83016E" w:rsidRPr="00F21BF3">
        <w:rPr>
          <w:rFonts w:ascii="Times New Roman" w:hAnsi="Times New Roman" w:cs="Times New Roman"/>
          <w:sz w:val="16"/>
          <w:szCs w:val="16"/>
        </w:rPr>
        <w:t>строений.Допускается</w:t>
      </w:r>
      <w:proofErr w:type="spellEnd"/>
      <w:r w:rsidR="0083016E" w:rsidRPr="00F21BF3">
        <w:rPr>
          <w:rFonts w:ascii="Times New Roman" w:hAnsi="Times New Roman" w:cs="Times New Roman"/>
          <w:sz w:val="16"/>
          <w:szCs w:val="16"/>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83016E" w:rsidRPr="00F21BF3">
        <w:rPr>
          <w:rFonts w:ascii="Times New Roman" w:hAnsi="Times New Roman" w:cs="Times New Roman"/>
          <w:sz w:val="16"/>
          <w:szCs w:val="16"/>
        </w:rPr>
        <w:t>м.Вспомогательные</w:t>
      </w:r>
      <w:proofErr w:type="spellEnd"/>
      <w:r w:rsidR="0083016E" w:rsidRPr="00F21BF3">
        <w:rPr>
          <w:rFonts w:ascii="Times New Roman" w:hAnsi="Times New Roman" w:cs="Times New Roman"/>
          <w:sz w:val="16"/>
          <w:szCs w:val="16"/>
        </w:rPr>
        <w:t xml:space="preserve"> строения, за исключением гаражей, размещать со стороны улиц не </w:t>
      </w:r>
      <w:proofErr w:type="spellStart"/>
      <w:r w:rsidR="0083016E" w:rsidRPr="00F21BF3">
        <w:rPr>
          <w:rFonts w:ascii="Times New Roman" w:hAnsi="Times New Roman" w:cs="Times New Roman"/>
          <w:sz w:val="16"/>
          <w:szCs w:val="16"/>
        </w:rPr>
        <w:t>допускается.Постройки</w:t>
      </w:r>
      <w:proofErr w:type="spellEnd"/>
      <w:r w:rsidR="0083016E" w:rsidRPr="00F21BF3">
        <w:rPr>
          <w:rFonts w:ascii="Times New Roman" w:hAnsi="Times New Roman" w:cs="Times New Roman"/>
          <w:sz w:val="16"/>
          <w:szCs w:val="16"/>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83016E" w:rsidRPr="00F21BF3">
        <w:rPr>
          <w:rFonts w:ascii="Times New Roman" w:hAnsi="Times New Roman" w:cs="Times New Roman"/>
          <w:sz w:val="16"/>
          <w:szCs w:val="16"/>
        </w:rPr>
        <w:t>дом.</w:t>
      </w:r>
      <w:r w:rsidR="0083016E" w:rsidRPr="00F21BF3">
        <w:rPr>
          <w:rFonts w:ascii="Times New Roman" w:eastAsia="SimSun" w:hAnsi="Times New Roman" w:cs="Times New Roman"/>
          <w:color w:val="000000"/>
          <w:sz w:val="16"/>
          <w:szCs w:val="16"/>
          <w:lang w:eastAsia="zh-CN"/>
        </w:rPr>
        <w:t>Минимальный</w:t>
      </w:r>
      <w:proofErr w:type="spellEnd"/>
      <w:r w:rsidR="0083016E" w:rsidRPr="00F21BF3">
        <w:rPr>
          <w:rFonts w:ascii="Times New Roman" w:eastAsia="SimSun" w:hAnsi="Times New Roman" w:cs="Times New Roman"/>
          <w:color w:val="000000"/>
          <w:sz w:val="16"/>
          <w:szCs w:val="16"/>
          <w:lang w:eastAsia="zh-CN"/>
        </w:rPr>
        <w:t xml:space="preserve">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E12A49" w:rsidRPr="00F21BF3">
        <w:rPr>
          <w:rFonts w:eastAsia="SimSun"/>
          <w:color w:val="000000"/>
          <w:sz w:val="16"/>
          <w:szCs w:val="16"/>
          <w:lang w:eastAsia="zh-CN"/>
        </w:rPr>
        <w:t xml:space="preserve"> </w:t>
      </w:r>
      <w:r w:rsidR="00AD4D78" w:rsidRPr="00F21BF3">
        <w:rPr>
          <w:rFonts w:ascii="Times New Roman" w:eastAsia="Times New Roman" w:hAnsi="Times New Roman"/>
          <w:sz w:val="16"/>
          <w:szCs w:val="16"/>
          <w:lang w:eastAsia="ru-RU"/>
        </w:rPr>
        <w:t xml:space="preserve">Информация по электроснабжению: существует предварительная возможность присоединения от центра питания ПС 35/10 </w:t>
      </w:r>
      <w:proofErr w:type="spellStart"/>
      <w:r w:rsidR="00AD4D78" w:rsidRPr="00F21BF3">
        <w:rPr>
          <w:rFonts w:ascii="Times New Roman" w:eastAsia="Times New Roman" w:hAnsi="Times New Roman"/>
          <w:sz w:val="16"/>
          <w:szCs w:val="16"/>
          <w:lang w:eastAsia="ru-RU"/>
        </w:rPr>
        <w:t>кВ</w:t>
      </w:r>
      <w:proofErr w:type="spellEnd"/>
      <w:r w:rsidR="00AD4D78" w:rsidRPr="00F21BF3">
        <w:rPr>
          <w:rFonts w:ascii="Times New Roman" w:eastAsia="Times New Roman" w:hAnsi="Times New Roman"/>
          <w:sz w:val="16"/>
          <w:szCs w:val="16"/>
          <w:lang w:eastAsia="ru-RU"/>
        </w:rPr>
        <w:t xml:space="preserve"> «</w:t>
      </w:r>
      <w:proofErr w:type="spellStart"/>
      <w:r w:rsidR="00AD4D78" w:rsidRPr="00F21BF3">
        <w:rPr>
          <w:rFonts w:ascii="Times New Roman" w:eastAsia="Times New Roman" w:hAnsi="Times New Roman"/>
          <w:sz w:val="16"/>
          <w:szCs w:val="16"/>
          <w:lang w:eastAsia="ru-RU"/>
        </w:rPr>
        <w:t>Анастасиевская</w:t>
      </w:r>
      <w:proofErr w:type="spellEnd"/>
      <w:r w:rsidR="00AD4D78" w:rsidRPr="00F21BF3">
        <w:rPr>
          <w:rFonts w:ascii="Times New Roman" w:eastAsia="Times New Roman" w:hAnsi="Times New Roman"/>
          <w:sz w:val="16"/>
          <w:szCs w:val="16"/>
          <w:lang w:eastAsia="ru-RU"/>
        </w:rPr>
        <w:t xml:space="preserve">» максимальной мощностью не более 15 </w:t>
      </w:r>
      <w:proofErr w:type="spellStart"/>
      <w:r w:rsidR="00AD4D78" w:rsidRPr="00F21BF3">
        <w:rPr>
          <w:rFonts w:ascii="Times New Roman" w:eastAsia="Times New Roman" w:hAnsi="Times New Roman"/>
          <w:sz w:val="16"/>
          <w:szCs w:val="16"/>
          <w:lang w:eastAsia="ru-RU"/>
        </w:rPr>
        <w:t>кВт.</w:t>
      </w:r>
      <w:r w:rsidR="00661705" w:rsidRPr="00F21BF3">
        <w:rPr>
          <w:rFonts w:ascii="Times New Roman" w:eastAsia="Times New Roman" w:hAnsi="Times New Roman"/>
          <w:sz w:val="16"/>
          <w:szCs w:val="16"/>
          <w:lang w:eastAsia="ru-RU"/>
        </w:rPr>
        <w:t>Срок</w:t>
      </w:r>
      <w:proofErr w:type="spellEnd"/>
      <w:r w:rsidR="00661705" w:rsidRPr="00F21BF3">
        <w:rPr>
          <w:rFonts w:ascii="Times New Roman" w:eastAsia="Times New Roman" w:hAnsi="Times New Roman"/>
          <w:sz w:val="16"/>
          <w:szCs w:val="16"/>
          <w:lang w:eastAsia="ru-RU"/>
        </w:rPr>
        <w:t xml:space="preserve"> выполнения мероприятий по технологическому присоединению составляет от 4 до 6 месяцев со дня заключения договора согласно п.16 Правил. Срок действия ТУ составляет 2 года со дня заключения договора.</w:t>
      </w:r>
      <w:r w:rsidR="00AD4D78" w:rsidRPr="00F21BF3">
        <w:rPr>
          <w:rFonts w:ascii="Times New Roman" w:eastAsia="Times New Roman" w:hAnsi="Times New Roman"/>
          <w:sz w:val="16"/>
          <w:szCs w:val="16"/>
          <w:lang w:eastAsia="ru-RU"/>
        </w:rPr>
        <w:t xml:space="preserve"> Информация по газоснабжению: максимальная нагрузка до 5 м3/ч, срок действия ТУ, выдаваемых на основании запроса о предоставлении ТУ, составляет 70 раб</w:t>
      </w:r>
      <w:r w:rsidR="00D753BB" w:rsidRPr="00F21BF3">
        <w:rPr>
          <w:rFonts w:ascii="Times New Roman" w:eastAsia="Times New Roman" w:hAnsi="Times New Roman"/>
          <w:sz w:val="16"/>
          <w:szCs w:val="16"/>
          <w:lang w:eastAsia="ru-RU"/>
        </w:rPr>
        <w:t xml:space="preserve">очих </w:t>
      </w:r>
      <w:r w:rsidR="00AD4D78" w:rsidRPr="00F21BF3">
        <w:rPr>
          <w:rFonts w:ascii="Times New Roman" w:eastAsia="Times New Roman" w:hAnsi="Times New Roman"/>
          <w:sz w:val="16"/>
          <w:szCs w:val="16"/>
          <w:lang w:eastAsia="ru-RU"/>
        </w:rPr>
        <w:t>дней</w:t>
      </w:r>
      <w:r w:rsidR="00D753BB" w:rsidRPr="00F21BF3">
        <w:rPr>
          <w:rFonts w:ascii="Times New Roman" w:eastAsia="Times New Roman" w:hAnsi="Times New Roman"/>
          <w:sz w:val="16"/>
          <w:szCs w:val="16"/>
          <w:lang w:eastAsia="ru-RU"/>
        </w:rPr>
        <w:t xml:space="preserve">, согласно п.29 «Правил подключения (технологического присоединения) к сетям газораспределения», утвержденных постановлением Правительства РФ от 30.12.2013 г. № 1314 (Правил). </w:t>
      </w:r>
      <w:r w:rsidR="00AD4D78" w:rsidRPr="00F21BF3">
        <w:rPr>
          <w:rFonts w:ascii="Times New Roman" w:eastAsia="Times New Roman" w:hAnsi="Times New Roman"/>
          <w:sz w:val="16"/>
          <w:szCs w:val="16"/>
          <w:lang w:eastAsia="ru-RU"/>
        </w:rPr>
        <w:t>Информация по водоснабжению и водоотведению: максимальная нагрузка составляет 0,97 м3/</w:t>
      </w:r>
      <w:proofErr w:type="spellStart"/>
      <w:r w:rsidR="00AD4D78" w:rsidRPr="00F21BF3">
        <w:rPr>
          <w:rFonts w:ascii="Times New Roman" w:eastAsia="Times New Roman" w:hAnsi="Times New Roman"/>
          <w:sz w:val="16"/>
          <w:szCs w:val="16"/>
          <w:lang w:eastAsia="ru-RU"/>
        </w:rPr>
        <w:t>сут</w:t>
      </w:r>
      <w:proofErr w:type="spellEnd"/>
      <w:r w:rsidR="00AD4D78" w:rsidRPr="00F21BF3">
        <w:rPr>
          <w:rFonts w:ascii="Times New Roman" w:eastAsia="Times New Roman" w:hAnsi="Times New Roman"/>
          <w:sz w:val="16"/>
          <w:szCs w:val="16"/>
          <w:lang w:eastAsia="ru-RU"/>
        </w:rPr>
        <w:t>, выполнение мероприятий по технологическому присоединению составляет 1 месяц со дня заключения договора, срок действия ТУ составляет 2 года со дня заключения договора</w:t>
      </w:r>
      <w:r w:rsidR="007B0533" w:rsidRPr="00F21BF3">
        <w:rPr>
          <w:rFonts w:ascii="Times New Roman" w:eastAsia="Times New Roman" w:hAnsi="Times New Roman"/>
          <w:sz w:val="16"/>
          <w:szCs w:val="16"/>
          <w:lang w:eastAsia="ru-RU"/>
        </w:rPr>
        <w:t>.</w:t>
      </w:r>
      <w:bookmarkStart w:id="4" w:name="_Hlk358210"/>
      <w:r w:rsidR="006B4102" w:rsidRPr="00F21BF3">
        <w:rPr>
          <w:rFonts w:ascii="Times New Roman" w:eastAsia="Times New Roman" w:hAnsi="Times New Roman" w:cs="Times New Roman"/>
          <w:color w:val="000000"/>
          <w:sz w:val="16"/>
          <w:szCs w:val="16"/>
          <w:lang w:eastAsia="ru-RU"/>
        </w:rPr>
        <w:t>Лот№</w:t>
      </w:r>
      <w:r w:rsidR="00AD4D78" w:rsidRPr="00F21BF3">
        <w:rPr>
          <w:rFonts w:ascii="Times New Roman" w:eastAsia="Times New Roman" w:hAnsi="Times New Roman" w:cs="Times New Roman"/>
          <w:color w:val="000000"/>
          <w:sz w:val="16"/>
          <w:szCs w:val="16"/>
          <w:lang w:eastAsia="ru-RU"/>
        </w:rPr>
        <w:t>2</w:t>
      </w:r>
      <w:r w:rsidR="006B4102" w:rsidRPr="00F21BF3">
        <w:rPr>
          <w:rFonts w:ascii="Times New Roman" w:eastAsia="Times New Roman" w:hAnsi="Times New Roman" w:cs="Times New Roman"/>
          <w:color w:val="000000"/>
          <w:sz w:val="16"/>
          <w:szCs w:val="16"/>
          <w:lang w:eastAsia="ru-RU"/>
        </w:rPr>
        <w:t xml:space="preserve">: </w:t>
      </w:r>
      <w:r w:rsidR="006B4102" w:rsidRPr="00F21BF3">
        <w:rPr>
          <w:rFonts w:ascii="Times New Roman" w:hAnsi="Times New Roman" w:cs="Times New Roman"/>
          <w:sz w:val="16"/>
          <w:szCs w:val="16"/>
        </w:rPr>
        <w:t>на право заключения договора аренды земельного участка с кадастровым номером 23:27:</w:t>
      </w:r>
      <w:r w:rsidR="00AD4D78" w:rsidRPr="00F21BF3">
        <w:rPr>
          <w:rFonts w:ascii="Times New Roman" w:hAnsi="Times New Roman" w:cs="Times New Roman"/>
          <w:sz w:val="16"/>
          <w:szCs w:val="16"/>
        </w:rPr>
        <w:t>0704022:1471</w:t>
      </w:r>
      <w:r w:rsidR="006B4102" w:rsidRPr="00F21BF3">
        <w:rPr>
          <w:rFonts w:ascii="Times New Roman" w:hAnsi="Times New Roman" w:cs="Times New Roman"/>
          <w:sz w:val="16"/>
          <w:szCs w:val="16"/>
        </w:rPr>
        <w:t>, расположенного по адресу: Краснодарский край, Славянский р-н, с</w:t>
      </w:r>
      <w:r w:rsidR="00AD4D78" w:rsidRPr="00F21BF3">
        <w:rPr>
          <w:rFonts w:ascii="Times New Roman" w:hAnsi="Times New Roman" w:cs="Times New Roman"/>
          <w:sz w:val="16"/>
          <w:szCs w:val="16"/>
        </w:rPr>
        <w:t xml:space="preserve">/п Петровское, </w:t>
      </w:r>
      <w:proofErr w:type="spellStart"/>
      <w:r w:rsidR="00AD4D78" w:rsidRPr="00F21BF3">
        <w:rPr>
          <w:rFonts w:ascii="Times New Roman" w:hAnsi="Times New Roman" w:cs="Times New Roman"/>
          <w:sz w:val="16"/>
          <w:szCs w:val="16"/>
        </w:rPr>
        <w:t>ст-ца</w:t>
      </w:r>
      <w:proofErr w:type="spellEnd"/>
      <w:r w:rsidR="00AD4D78" w:rsidRPr="00F21BF3">
        <w:rPr>
          <w:rFonts w:ascii="Times New Roman" w:hAnsi="Times New Roman" w:cs="Times New Roman"/>
          <w:sz w:val="16"/>
          <w:szCs w:val="16"/>
        </w:rPr>
        <w:t xml:space="preserve"> Петровская</w:t>
      </w:r>
      <w:r w:rsidR="006B4102" w:rsidRPr="00F21BF3">
        <w:rPr>
          <w:rFonts w:ascii="Times New Roman" w:hAnsi="Times New Roman" w:cs="Times New Roman"/>
          <w:sz w:val="16"/>
          <w:szCs w:val="16"/>
        </w:rPr>
        <w:t xml:space="preserve">, общей площадью </w:t>
      </w:r>
      <w:r w:rsidR="00AD4D78" w:rsidRPr="00F21BF3">
        <w:rPr>
          <w:rFonts w:ascii="Times New Roman" w:hAnsi="Times New Roman" w:cs="Times New Roman"/>
          <w:sz w:val="16"/>
          <w:szCs w:val="16"/>
        </w:rPr>
        <w:t>1003</w:t>
      </w:r>
      <w:r w:rsidR="006B4102" w:rsidRPr="00F21BF3">
        <w:rPr>
          <w:rFonts w:ascii="Times New Roman" w:hAnsi="Times New Roman" w:cs="Times New Roman"/>
          <w:sz w:val="16"/>
          <w:szCs w:val="16"/>
        </w:rPr>
        <w:t xml:space="preserve"> </w:t>
      </w:r>
      <w:proofErr w:type="spellStart"/>
      <w:r w:rsidR="006B4102" w:rsidRPr="00F21BF3">
        <w:rPr>
          <w:rFonts w:ascii="Times New Roman" w:hAnsi="Times New Roman" w:cs="Times New Roman"/>
          <w:sz w:val="16"/>
          <w:szCs w:val="16"/>
        </w:rPr>
        <w:t>кв.м</w:t>
      </w:r>
      <w:proofErr w:type="spellEnd"/>
      <w:r w:rsidR="006B4102" w:rsidRPr="00F21BF3">
        <w:rPr>
          <w:rFonts w:ascii="Times New Roman" w:hAnsi="Times New Roman" w:cs="Times New Roman"/>
          <w:sz w:val="16"/>
          <w:szCs w:val="16"/>
        </w:rPr>
        <w:t xml:space="preserve">, категория земель: земли населенных пунктов, разрешенное использование: </w:t>
      </w:r>
      <w:r w:rsidR="00AD4D78" w:rsidRPr="00F21BF3">
        <w:rPr>
          <w:rFonts w:ascii="Times New Roman" w:hAnsi="Times New Roman" w:cs="Times New Roman"/>
          <w:sz w:val="16"/>
          <w:szCs w:val="16"/>
        </w:rPr>
        <w:t>для ведения личного подсобного хозяйства.</w:t>
      </w:r>
      <w:r w:rsidR="006B4102" w:rsidRPr="00F21BF3">
        <w:rPr>
          <w:rFonts w:ascii="Times New Roman" w:hAnsi="Times New Roman" w:cs="Times New Roman"/>
          <w:sz w:val="16"/>
          <w:szCs w:val="16"/>
        </w:rPr>
        <w:t xml:space="preserve"> Начальная цена аукциона – </w:t>
      </w:r>
      <w:r w:rsidR="00AD4D78" w:rsidRPr="00F21BF3">
        <w:rPr>
          <w:rFonts w:ascii="Times New Roman" w:hAnsi="Times New Roman" w:cs="Times New Roman"/>
          <w:sz w:val="16"/>
          <w:szCs w:val="16"/>
        </w:rPr>
        <w:t>25 614</w:t>
      </w:r>
      <w:r w:rsidR="006B4102" w:rsidRPr="00F21BF3">
        <w:rPr>
          <w:rFonts w:ascii="Times New Roman" w:hAnsi="Times New Roman" w:cs="Times New Roman"/>
          <w:sz w:val="16"/>
          <w:szCs w:val="16"/>
        </w:rPr>
        <w:t xml:space="preserve"> руб. Размер задатка – </w:t>
      </w:r>
      <w:r w:rsidR="00AD4D78" w:rsidRPr="00F21BF3">
        <w:rPr>
          <w:rFonts w:ascii="Times New Roman" w:hAnsi="Times New Roman" w:cs="Times New Roman"/>
          <w:sz w:val="16"/>
          <w:szCs w:val="16"/>
        </w:rPr>
        <w:t>12 807</w:t>
      </w:r>
      <w:r w:rsidR="006B4102" w:rsidRPr="00F21BF3">
        <w:rPr>
          <w:rFonts w:ascii="Times New Roman" w:hAnsi="Times New Roman" w:cs="Times New Roman"/>
          <w:sz w:val="16"/>
          <w:szCs w:val="16"/>
        </w:rPr>
        <w:t xml:space="preserve"> руб. «Шаг» аукциона – </w:t>
      </w:r>
      <w:r w:rsidR="00AD4D78" w:rsidRPr="00F21BF3">
        <w:rPr>
          <w:rFonts w:ascii="Times New Roman" w:hAnsi="Times New Roman" w:cs="Times New Roman"/>
          <w:sz w:val="16"/>
          <w:szCs w:val="16"/>
        </w:rPr>
        <w:t>768</w:t>
      </w:r>
      <w:r w:rsidR="006B4102" w:rsidRPr="00F21BF3">
        <w:rPr>
          <w:rFonts w:ascii="Times New Roman" w:hAnsi="Times New Roman" w:cs="Times New Roman"/>
          <w:sz w:val="16"/>
          <w:szCs w:val="16"/>
        </w:rPr>
        <w:t xml:space="preserve"> руб. Срок действия договора аренды земельного участка – </w:t>
      </w:r>
      <w:r w:rsidR="00AD4D78" w:rsidRPr="00F21BF3">
        <w:rPr>
          <w:rFonts w:ascii="Times New Roman" w:hAnsi="Times New Roman" w:cs="Times New Roman"/>
          <w:sz w:val="16"/>
          <w:szCs w:val="16"/>
        </w:rPr>
        <w:t>20</w:t>
      </w:r>
      <w:r w:rsidR="006B4102" w:rsidRPr="00F21BF3">
        <w:rPr>
          <w:rFonts w:ascii="Times New Roman" w:hAnsi="Times New Roman" w:cs="Times New Roman"/>
          <w:sz w:val="16"/>
          <w:szCs w:val="16"/>
        </w:rPr>
        <w:t xml:space="preserve"> лет. </w:t>
      </w:r>
      <w:bookmarkEnd w:id="2"/>
      <w:r w:rsidR="00AD4D78" w:rsidRPr="00F21BF3">
        <w:rPr>
          <w:rFonts w:ascii="Times New Roman" w:hAnsi="Times New Roman" w:cs="Times New Roman"/>
          <w:sz w:val="16"/>
          <w:szCs w:val="16"/>
        </w:rPr>
        <w:t xml:space="preserve">Ограничения прав на часть земельного участка площадью 128 </w:t>
      </w:r>
      <w:proofErr w:type="spellStart"/>
      <w:r w:rsidR="00AD4D78" w:rsidRPr="00F21BF3">
        <w:rPr>
          <w:rFonts w:ascii="Times New Roman" w:hAnsi="Times New Roman" w:cs="Times New Roman"/>
          <w:sz w:val="16"/>
          <w:szCs w:val="16"/>
        </w:rPr>
        <w:t>кв.м</w:t>
      </w:r>
      <w:proofErr w:type="spellEnd"/>
      <w:r w:rsidR="00AD4D78" w:rsidRPr="00F21BF3">
        <w:rPr>
          <w:rFonts w:ascii="Times New Roman" w:hAnsi="Times New Roman" w:cs="Times New Roman"/>
          <w:sz w:val="16"/>
          <w:szCs w:val="16"/>
        </w:rPr>
        <w:t>., предусмотренные ст. 56. 56.1 ЗК РФ, 23.27.2.751, Закон РФ от 21.02.1992 г. № 2395-</w:t>
      </w:r>
      <w:r w:rsidR="00AD4D78" w:rsidRPr="00F21BF3">
        <w:rPr>
          <w:rFonts w:ascii="Times New Roman" w:hAnsi="Times New Roman" w:cs="Times New Roman"/>
          <w:sz w:val="16"/>
          <w:szCs w:val="16"/>
          <w:lang w:val="en-US"/>
        </w:rPr>
        <w:t>I</w:t>
      </w:r>
      <w:r w:rsidR="00AD4D78" w:rsidRPr="00F21BF3">
        <w:rPr>
          <w:rFonts w:ascii="Times New Roman" w:hAnsi="Times New Roman" w:cs="Times New Roman"/>
          <w:sz w:val="16"/>
          <w:szCs w:val="16"/>
        </w:rPr>
        <w:t xml:space="preserve"> «О недрах».</w:t>
      </w:r>
      <w:bookmarkEnd w:id="4"/>
      <w:r w:rsidR="00EB1566" w:rsidRPr="00F21BF3">
        <w:rPr>
          <w:rFonts w:ascii="Times New Roman" w:hAnsi="Times New Roman"/>
          <w:sz w:val="16"/>
          <w:szCs w:val="16"/>
        </w:rPr>
        <w:t xml:space="preserve"> Информация по газоснабжению: возможность газификации отсутствует. Информация по электроснабжению: существует предварительная возможность присоединения объекта, максимальной мощностью не более 15 кВт от центра питания ПС 35/10 </w:t>
      </w:r>
      <w:proofErr w:type="spellStart"/>
      <w:r w:rsidR="00EB1566" w:rsidRPr="00F21BF3">
        <w:rPr>
          <w:rFonts w:ascii="Times New Roman" w:hAnsi="Times New Roman"/>
          <w:sz w:val="16"/>
          <w:szCs w:val="16"/>
        </w:rPr>
        <w:t>кВ</w:t>
      </w:r>
      <w:proofErr w:type="spellEnd"/>
      <w:r w:rsidR="00EB1566" w:rsidRPr="00F21BF3">
        <w:rPr>
          <w:rFonts w:ascii="Times New Roman" w:hAnsi="Times New Roman"/>
          <w:sz w:val="16"/>
          <w:szCs w:val="16"/>
        </w:rPr>
        <w:t xml:space="preserve"> «Петровская». </w:t>
      </w:r>
      <w:r w:rsidR="0044654A" w:rsidRPr="00F21BF3">
        <w:rPr>
          <w:rFonts w:ascii="Times New Roman" w:eastAsia="Times New Roman" w:hAnsi="Times New Roman"/>
          <w:sz w:val="16"/>
          <w:szCs w:val="16"/>
          <w:lang w:eastAsia="ru-RU"/>
        </w:rPr>
        <w:t xml:space="preserve">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ТУ составляет 2 года со дня заключения договора. </w:t>
      </w:r>
      <w:r w:rsidR="00EB1566" w:rsidRPr="00F21BF3">
        <w:rPr>
          <w:rFonts w:ascii="Times New Roman" w:hAnsi="Times New Roman"/>
          <w:sz w:val="16"/>
          <w:szCs w:val="16"/>
        </w:rPr>
        <w:t>Информация по водоснабжению и водоотведению: техническая возможность присоединения отсутствует.</w:t>
      </w:r>
      <w:bookmarkStart w:id="5" w:name="_Hlk534883934"/>
      <w:bookmarkStart w:id="6" w:name="_Hlk358226"/>
      <w:bookmarkStart w:id="7" w:name="_Hlk533415161"/>
      <w:bookmarkEnd w:id="3"/>
      <w:r w:rsidR="004B5D77" w:rsidRPr="00F21BF3">
        <w:rPr>
          <w:rFonts w:ascii="Times New Roman" w:eastAsia="Times New Roman" w:hAnsi="Times New Roman" w:cs="Times New Roman"/>
          <w:color w:val="000000"/>
          <w:sz w:val="16"/>
          <w:szCs w:val="16"/>
          <w:lang w:eastAsia="ru-RU"/>
        </w:rPr>
        <w:t>Лот№</w:t>
      </w:r>
      <w:r w:rsidR="002512F9" w:rsidRPr="00F21BF3">
        <w:rPr>
          <w:rFonts w:ascii="Times New Roman" w:eastAsia="Times New Roman" w:hAnsi="Times New Roman" w:cs="Times New Roman"/>
          <w:color w:val="000000"/>
          <w:sz w:val="16"/>
          <w:szCs w:val="16"/>
          <w:lang w:eastAsia="ru-RU"/>
        </w:rPr>
        <w:t>3</w:t>
      </w:r>
      <w:r w:rsidR="004B5D77" w:rsidRPr="00F21BF3">
        <w:rPr>
          <w:rFonts w:ascii="Times New Roman" w:eastAsia="Times New Roman" w:hAnsi="Times New Roman" w:cs="Times New Roman"/>
          <w:color w:val="000000"/>
          <w:sz w:val="16"/>
          <w:szCs w:val="16"/>
          <w:lang w:eastAsia="ru-RU"/>
        </w:rPr>
        <w:t>: на право заключения договора аренды земельного участка с кадастровым номером 23:27:</w:t>
      </w:r>
      <w:r w:rsidR="002512F9" w:rsidRPr="00F21BF3">
        <w:rPr>
          <w:rFonts w:ascii="Times New Roman" w:eastAsia="Times New Roman" w:hAnsi="Times New Roman" w:cs="Times New Roman"/>
          <w:color w:val="000000"/>
          <w:sz w:val="16"/>
          <w:szCs w:val="16"/>
          <w:lang w:eastAsia="ru-RU"/>
        </w:rPr>
        <w:t>0704005</w:t>
      </w:r>
      <w:r w:rsidR="004B5D77" w:rsidRPr="00F21BF3">
        <w:rPr>
          <w:rFonts w:ascii="Times New Roman" w:eastAsia="Times New Roman" w:hAnsi="Times New Roman" w:cs="Times New Roman"/>
          <w:color w:val="000000"/>
          <w:sz w:val="16"/>
          <w:szCs w:val="16"/>
          <w:lang w:eastAsia="ru-RU"/>
        </w:rPr>
        <w:t>:</w:t>
      </w:r>
      <w:r w:rsidR="00347604" w:rsidRPr="00F21BF3">
        <w:rPr>
          <w:rFonts w:ascii="Times New Roman" w:eastAsia="Times New Roman" w:hAnsi="Times New Roman" w:cs="Times New Roman"/>
          <w:color w:val="000000"/>
          <w:sz w:val="16"/>
          <w:szCs w:val="16"/>
          <w:lang w:eastAsia="ru-RU"/>
        </w:rPr>
        <w:t>10</w:t>
      </w:r>
      <w:r w:rsidR="002512F9" w:rsidRPr="00F21BF3">
        <w:rPr>
          <w:rFonts w:ascii="Times New Roman" w:eastAsia="Times New Roman" w:hAnsi="Times New Roman" w:cs="Times New Roman"/>
          <w:color w:val="000000"/>
          <w:sz w:val="16"/>
          <w:szCs w:val="16"/>
          <w:lang w:eastAsia="ru-RU"/>
        </w:rPr>
        <w:t>422</w:t>
      </w:r>
      <w:r w:rsidR="004B5D77" w:rsidRPr="00F21BF3">
        <w:rPr>
          <w:rFonts w:ascii="Times New Roman" w:eastAsia="Times New Roman" w:hAnsi="Times New Roman" w:cs="Times New Roman"/>
          <w:color w:val="000000"/>
          <w:sz w:val="16"/>
          <w:szCs w:val="16"/>
          <w:lang w:eastAsia="ru-RU"/>
        </w:rPr>
        <w:t>, расположенного по адресу: Краснодарский край, Славянский р</w:t>
      </w:r>
      <w:r w:rsidR="00082D37" w:rsidRPr="00F21BF3">
        <w:rPr>
          <w:rFonts w:ascii="Times New Roman" w:eastAsia="Times New Roman" w:hAnsi="Times New Roman" w:cs="Times New Roman"/>
          <w:color w:val="000000"/>
          <w:sz w:val="16"/>
          <w:szCs w:val="16"/>
          <w:lang w:eastAsia="ru-RU"/>
        </w:rPr>
        <w:t>-</w:t>
      </w:r>
      <w:r w:rsidR="004B5D77" w:rsidRPr="00F21BF3">
        <w:rPr>
          <w:rFonts w:ascii="Times New Roman" w:eastAsia="Times New Roman" w:hAnsi="Times New Roman" w:cs="Times New Roman"/>
          <w:color w:val="000000"/>
          <w:sz w:val="16"/>
          <w:szCs w:val="16"/>
          <w:lang w:eastAsia="ru-RU"/>
        </w:rPr>
        <w:t xml:space="preserve">н, </w:t>
      </w:r>
      <w:r w:rsidR="002512F9" w:rsidRPr="00F21BF3">
        <w:rPr>
          <w:rFonts w:ascii="Times New Roman" w:eastAsia="Times New Roman" w:hAnsi="Times New Roman" w:cs="Times New Roman"/>
          <w:color w:val="000000"/>
          <w:sz w:val="16"/>
          <w:szCs w:val="16"/>
          <w:lang w:eastAsia="ru-RU"/>
        </w:rPr>
        <w:t>Петровское сельское поселение</w:t>
      </w:r>
      <w:r w:rsidR="004B5D77" w:rsidRPr="00F21BF3">
        <w:rPr>
          <w:rFonts w:ascii="Times New Roman" w:eastAsia="Times New Roman" w:hAnsi="Times New Roman" w:cs="Times New Roman"/>
          <w:color w:val="000000"/>
          <w:sz w:val="16"/>
          <w:szCs w:val="16"/>
          <w:lang w:eastAsia="ru-RU"/>
        </w:rPr>
        <w:t xml:space="preserve">, общей площадью </w:t>
      </w:r>
      <w:r w:rsidR="002512F9" w:rsidRPr="00F21BF3">
        <w:rPr>
          <w:rFonts w:ascii="Times New Roman" w:eastAsia="Times New Roman" w:hAnsi="Times New Roman" w:cs="Times New Roman"/>
          <w:color w:val="000000"/>
          <w:sz w:val="16"/>
          <w:szCs w:val="16"/>
          <w:lang w:eastAsia="ru-RU"/>
        </w:rPr>
        <w:t>2161</w:t>
      </w:r>
      <w:r w:rsidR="004B5D77" w:rsidRPr="00F21BF3">
        <w:rPr>
          <w:rFonts w:ascii="Times New Roman" w:eastAsia="Times New Roman" w:hAnsi="Times New Roman" w:cs="Times New Roman"/>
          <w:color w:val="000000"/>
          <w:sz w:val="16"/>
          <w:szCs w:val="16"/>
          <w:lang w:eastAsia="ru-RU"/>
        </w:rPr>
        <w:t xml:space="preserve"> </w:t>
      </w:r>
      <w:proofErr w:type="spellStart"/>
      <w:r w:rsidR="004B5D77" w:rsidRPr="00F21BF3">
        <w:rPr>
          <w:rFonts w:ascii="Times New Roman" w:eastAsia="Times New Roman" w:hAnsi="Times New Roman" w:cs="Times New Roman"/>
          <w:color w:val="000000"/>
          <w:sz w:val="16"/>
          <w:szCs w:val="16"/>
          <w:lang w:eastAsia="ru-RU"/>
        </w:rPr>
        <w:t>кв.м</w:t>
      </w:r>
      <w:proofErr w:type="spellEnd"/>
      <w:r w:rsidR="004B5D77" w:rsidRPr="00F21BF3">
        <w:rPr>
          <w:rFonts w:ascii="Times New Roman" w:eastAsia="Times New Roman" w:hAnsi="Times New Roman" w:cs="Times New Roman"/>
          <w:color w:val="000000"/>
          <w:sz w:val="16"/>
          <w:szCs w:val="16"/>
          <w:lang w:eastAsia="ru-RU"/>
        </w:rPr>
        <w:t xml:space="preserve">, </w:t>
      </w:r>
      <w:r w:rsidR="004B5D77" w:rsidRPr="00F21BF3">
        <w:rPr>
          <w:rFonts w:ascii="Times New Roman" w:hAnsi="Times New Roman" w:cs="Times New Roman"/>
          <w:sz w:val="16"/>
          <w:szCs w:val="16"/>
        </w:rPr>
        <w:t xml:space="preserve">категория земель: земли населенных пунктов, разрешенное использование: для </w:t>
      </w:r>
      <w:r w:rsidR="002512F9" w:rsidRPr="00F21BF3">
        <w:rPr>
          <w:rFonts w:ascii="Times New Roman" w:hAnsi="Times New Roman" w:cs="Times New Roman"/>
          <w:sz w:val="16"/>
          <w:szCs w:val="16"/>
        </w:rPr>
        <w:t>ведения личного подсобного хозяйства</w:t>
      </w:r>
      <w:r w:rsidR="004B5D77" w:rsidRPr="00F21BF3">
        <w:rPr>
          <w:rFonts w:ascii="Times New Roman" w:hAnsi="Times New Roman" w:cs="Times New Roman"/>
          <w:sz w:val="16"/>
          <w:szCs w:val="16"/>
        </w:rPr>
        <w:t xml:space="preserve">. Начальная цена аукциона – </w:t>
      </w:r>
      <w:r w:rsidR="002512F9" w:rsidRPr="00F21BF3">
        <w:rPr>
          <w:rFonts w:ascii="Times New Roman" w:hAnsi="Times New Roman" w:cs="Times New Roman"/>
          <w:sz w:val="16"/>
          <w:szCs w:val="16"/>
        </w:rPr>
        <w:t>48 649</w:t>
      </w:r>
      <w:r w:rsidR="004B5D77" w:rsidRPr="00F21BF3">
        <w:rPr>
          <w:rFonts w:ascii="Times New Roman" w:hAnsi="Times New Roman" w:cs="Times New Roman"/>
          <w:sz w:val="16"/>
          <w:szCs w:val="16"/>
        </w:rPr>
        <w:t xml:space="preserve"> руб. Размер задатка – </w:t>
      </w:r>
      <w:r w:rsidR="002512F9" w:rsidRPr="00F21BF3">
        <w:rPr>
          <w:rFonts w:ascii="Times New Roman" w:hAnsi="Times New Roman" w:cs="Times New Roman"/>
          <w:sz w:val="16"/>
          <w:szCs w:val="16"/>
        </w:rPr>
        <w:t>24 324</w:t>
      </w:r>
      <w:r w:rsidR="004B5D77" w:rsidRPr="00F21BF3">
        <w:rPr>
          <w:rFonts w:ascii="Times New Roman" w:hAnsi="Times New Roman" w:cs="Times New Roman"/>
          <w:sz w:val="16"/>
          <w:szCs w:val="16"/>
        </w:rPr>
        <w:t xml:space="preserve"> руб. «Шаг» аукциона – </w:t>
      </w:r>
      <w:r w:rsidR="00347604" w:rsidRPr="00F21BF3">
        <w:rPr>
          <w:rFonts w:ascii="Times New Roman" w:hAnsi="Times New Roman" w:cs="Times New Roman"/>
          <w:sz w:val="16"/>
          <w:szCs w:val="16"/>
        </w:rPr>
        <w:t>1</w:t>
      </w:r>
      <w:r w:rsidR="002512F9" w:rsidRPr="00F21BF3">
        <w:rPr>
          <w:rFonts w:ascii="Times New Roman" w:hAnsi="Times New Roman" w:cs="Times New Roman"/>
          <w:sz w:val="16"/>
          <w:szCs w:val="16"/>
        </w:rPr>
        <w:t> </w:t>
      </w:r>
      <w:r w:rsidR="00347604" w:rsidRPr="00F21BF3">
        <w:rPr>
          <w:rFonts w:ascii="Times New Roman" w:hAnsi="Times New Roman" w:cs="Times New Roman"/>
          <w:sz w:val="16"/>
          <w:szCs w:val="16"/>
        </w:rPr>
        <w:t>4</w:t>
      </w:r>
      <w:r w:rsidR="002512F9" w:rsidRPr="00F21BF3">
        <w:rPr>
          <w:rFonts w:ascii="Times New Roman" w:hAnsi="Times New Roman" w:cs="Times New Roman"/>
          <w:sz w:val="16"/>
          <w:szCs w:val="16"/>
        </w:rPr>
        <w:t xml:space="preserve">59 </w:t>
      </w:r>
      <w:r w:rsidR="004B5D77" w:rsidRPr="00F21BF3">
        <w:rPr>
          <w:rFonts w:ascii="Times New Roman" w:hAnsi="Times New Roman" w:cs="Times New Roman"/>
          <w:sz w:val="16"/>
          <w:szCs w:val="16"/>
        </w:rPr>
        <w:t xml:space="preserve">руб. Срок действия договора аренды земельного участка – 20 лет. </w:t>
      </w:r>
      <w:r w:rsidR="002512F9" w:rsidRPr="00F21BF3">
        <w:rPr>
          <w:rFonts w:ascii="Times New Roman" w:hAnsi="Times New Roman" w:cs="Times New Roman"/>
          <w:sz w:val="16"/>
          <w:szCs w:val="16"/>
        </w:rPr>
        <w:t xml:space="preserve">Ограничения прав на часть земельного участка площадью 1839 </w:t>
      </w:r>
      <w:proofErr w:type="spellStart"/>
      <w:r w:rsidR="002512F9" w:rsidRPr="00F21BF3">
        <w:rPr>
          <w:rFonts w:ascii="Times New Roman" w:hAnsi="Times New Roman" w:cs="Times New Roman"/>
          <w:sz w:val="16"/>
          <w:szCs w:val="16"/>
        </w:rPr>
        <w:t>кв.м</w:t>
      </w:r>
      <w:proofErr w:type="spellEnd"/>
      <w:r w:rsidR="002512F9" w:rsidRPr="00F21BF3">
        <w:rPr>
          <w:rFonts w:ascii="Times New Roman" w:hAnsi="Times New Roman" w:cs="Times New Roman"/>
          <w:sz w:val="16"/>
          <w:szCs w:val="16"/>
        </w:rPr>
        <w:t xml:space="preserve">, предусмотренные ст. 56, 56.1 ЗК РФ, 23.27.2.891, Приказ «Об установлении границ водоохранных зон и прибрежных защитных полос, местоположений береговых линий (границ водных объектов) ерика Перевал, ерика </w:t>
      </w:r>
      <w:proofErr w:type="spellStart"/>
      <w:r w:rsidR="002512F9" w:rsidRPr="00F21BF3">
        <w:rPr>
          <w:rFonts w:ascii="Times New Roman" w:hAnsi="Times New Roman" w:cs="Times New Roman"/>
          <w:sz w:val="16"/>
          <w:szCs w:val="16"/>
        </w:rPr>
        <w:t>Терноватый</w:t>
      </w:r>
      <w:proofErr w:type="spellEnd"/>
      <w:r w:rsidR="002512F9" w:rsidRPr="00F21BF3">
        <w:rPr>
          <w:rFonts w:ascii="Times New Roman" w:hAnsi="Times New Roman" w:cs="Times New Roman"/>
          <w:sz w:val="16"/>
          <w:szCs w:val="16"/>
        </w:rPr>
        <w:t xml:space="preserve">, ерика </w:t>
      </w:r>
      <w:proofErr w:type="spellStart"/>
      <w:r w:rsidR="000D6685" w:rsidRPr="00F21BF3">
        <w:rPr>
          <w:rFonts w:ascii="Times New Roman" w:hAnsi="Times New Roman" w:cs="Times New Roman"/>
          <w:sz w:val="16"/>
          <w:szCs w:val="16"/>
        </w:rPr>
        <w:t>Нибеснюк</w:t>
      </w:r>
      <w:proofErr w:type="spellEnd"/>
      <w:r w:rsidR="000D6685" w:rsidRPr="00F21BF3">
        <w:rPr>
          <w:rFonts w:ascii="Times New Roman" w:hAnsi="Times New Roman" w:cs="Times New Roman"/>
          <w:sz w:val="16"/>
          <w:szCs w:val="16"/>
        </w:rPr>
        <w:t xml:space="preserve"> и ерика </w:t>
      </w:r>
      <w:proofErr w:type="spellStart"/>
      <w:r w:rsidR="000D6685" w:rsidRPr="00F21BF3">
        <w:rPr>
          <w:rFonts w:ascii="Times New Roman" w:hAnsi="Times New Roman" w:cs="Times New Roman"/>
          <w:sz w:val="16"/>
          <w:szCs w:val="16"/>
        </w:rPr>
        <w:t>Макеевский</w:t>
      </w:r>
      <w:proofErr w:type="spellEnd"/>
      <w:r w:rsidR="000D6685" w:rsidRPr="00F21BF3">
        <w:rPr>
          <w:rFonts w:ascii="Times New Roman" w:hAnsi="Times New Roman" w:cs="Times New Roman"/>
          <w:sz w:val="16"/>
          <w:szCs w:val="16"/>
        </w:rPr>
        <w:t xml:space="preserve"> на территории Славянского района Краснодарского края» № 1670 от 11.10.2018; ограничения прав на часть земельного участка площадью 519 </w:t>
      </w:r>
      <w:proofErr w:type="spellStart"/>
      <w:r w:rsidR="000D6685" w:rsidRPr="00F21BF3">
        <w:rPr>
          <w:rFonts w:ascii="Times New Roman" w:hAnsi="Times New Roman" w:cs="Times New Roman"/>
          <w:sz w:val="16"/>
          <w:szCs w:val="16"/>
        </w:rPr>
        <w:t>кв.м</w:t>
      </w:r>
      <w:proofErr w:type="spellEnd"/>
      <w:r w:rsidR="000D6685" w:rsidRPr="00F21BF3">
        <w:rPr>
          <w:rFonts w:ascii="Times New Roman" w:hAnsi="Times New Roman" w:cs="Times New Roman"/>
          <w:sz w:val="16"/>
          <w:szCs w:val="16"/>
        </w:rPr>
        <w:t xml:space="preserve">, предусмотренные ст. 56, 56.1 ЗК РФ, 23.27.2.892, Приказ «Об установлении границ водоохранных зон и прибрежных защитных полос, местоположений береговых линий (границ водных объектов) ерика Перевал, ерика </w:t>
      </w:r>
      <w:proofErr w:type="spellStart"/>
      <w:r w:rsidR="000D6685" w:rsidRPr="00F21BF3">
        <w:rPr>
          <w:rFonts w:ascii="Times New Roman" w:hAnsi="Times New Roman" w:cs="Times New Roman"/>
          <w:sz w:val="16"/>
          <w:szCs w:val="16"/>
        </w:rPr>
        <w:t>Терноватый</w:t>
      </w:r>
      <w:proofErr w:type="spellEnd"/>
      <w:r w:rsidR="000D6685" w:rsidRPr="00F21BF3">
        <w:rPr>
          <w:rFonts w:ascii="Times New Roman" w:hAnsi="Times New Roman" w:cs="Times New Roman"/>
          <w:sz w:val="16"/>
          <w:szCs w:val="16"/>
        </w:rPr>
        <w:t xml:space="preserve">, ерика </w:t>
      </w:r>
      <w:proofErr w:type="spellStart"/>
      <w:r w:rsidR="000D6685" w:rsidRPr="00F21BF3">
        <w:rPr>
          <w:rFonts w:ascii="Times New Roman" w:hAnsi="Times New Roman" w:cs="Times New Roman"/>
          <w:sz w:val="16"/>
          <w:szCs w:val="16"/>
        </w:rPr>
        <w:t>Нибеснюк</w:t>
      </w:r>
      <w:proofErr w:type="spellEnd"/>
      <w:r w:rsidR="000D6685" w:rsidRPr="00F21BF3">
        <w:rPr>
          <w:rFonts w:ascii="Times New Roman" w:hAnsi="Times New Roman" w:cs="Times New Roman"/>
          <w:sz w:val="16"/>
          <w:szCs w:val="16"/>
        </w:rPr>
        <w:t xml:space="preserve"> и ерика </w:t>
      </w:r>
      <w:proofErr w:type="spellStart"/>
      <w:r w:rsidR="000D6685" w:rsidRPr="00F21BF3">
        <w:rPr>
          <w:rFonts w:ascii="Times New Roman" w:hAnsi="Times New Roman" w:cs="Times New Roman"/>
          <w:sz w:val="16"/>
          <w:szCs w:val="16"/>
        </w:rPr>
        <w:t>Макеевский</w:t>
      </w:r>
      <w:proofErr w:type="spellEnd"/>
      <w:r w:rsidR="000D6685" w:rsidRPr="00F21BF3">
        <w:rPr>
          <w:rFonts w:ascii="Times New Roman" w:hAnsi="Times New Roman" w:cs="Times New Roman"/>
          <w:sz w:val="16"/>
          <w:szCs w:val="16"/>
        </w:rPr>
        <w:t xml:space="preserve"> на территории Славянского района Краснодарского края» № 1670 от 11.10.2018</w:t>
      </w:r>
      <w:r w:rsidR="004B5D77" w:rsidRPr="00F21BF3">
        <w:rPr>
          <w:rFonts w:ascii="Times New Roman" w:hAnsi="Times New Roman" w:cs="Times New Roman"/>
          <w:sz w:val="16"/>
          <w:szCs w:val="16"/>
        </w:rPr>
        <w:t>.</w:t>
      </w:r>
      <w:bookmarkEnd w:id="5"/>
      <w:r w:rsidR="00DB5FF1" w:rsidRPr="00F21BF3">
        <w:rPr>
          <w:rFonts w:ascii="Times New Roman" w:hAnsi="Times New Roman" w:cs="Times New Roman"/>
          <w:sz w:val="16"/>
          <w:szCs w:val="16"/>
        </w:rPr>
        <w:t xml:space="preserve"> </w:t>
      </w:r>
      <w:r w:rsidR="00EB1566" w:rsidRPr="00F21BF3">
        <w:rPr>
          <w:rFonts w:ascii="Times New Roman" w:hAnsi="Times New Roman"/>
          <w:sz w:val="16"/>
          <w:szCs w:val="16"/>
        </w:rPr>
        <w:t xml:space="preserve">Информация по газоснабжению: возможность подключения имеется. Максимальная нагрузка до 5 м3/ч. </w:t>
      </w:r>
      <w:r w:rsidR="00EB1566" w:rsidRPr="00F21BF3">
        <w:rPr>
          <w:rFonts w:ascii="Times New Roman" w:hAnsi="Times New Roman"/>
          <w:color w:val="000000" w:themeColor="text1"/>
          <w:sz w:val="16"/>
          <w:szCs w:val="16"/>
        </w:rPr>
        <w:t>Срок действия ТУ составляет 70 раб</w:t>
      </w:r>
      <w:r w:rsidR="00D753BB" w:rsidRPr="00F21BF3">
        <w:rPr>
          <w:rFonts w:ascii="Times New Roman" w:hAnsi="Times New Roman"/>
          <w:color w:val="000000" w:themeColor="text1"/>
          <w:sz w:val="16"/>
          <w:szCs w:val="16"/>
        </w:rPr>
        <w:t xml:space="preserve">очих дней </w:t>
      </w:r>
      <w:r w:rsidR="00D753BB" w:rsidRPr="00F21BF3">
        <w:rPr>
          <w:rFonts w:ascii="Times New Roman" w:eastAsia="Times New Roman" w:hAnsi="Times New Roman"/>
          <w:sz w:val="16"/>
          <w:szCs w:val="16"/>
          <w:lang w:eastAsia="ru-RU"/>
        </w:rPr>
        <w:t xml:space="preserve">согласно п.29 «Правил подключения (технологического присоединения) к сетям газораспределения», утвержденных постановлением Правительства РФ от 30.12.2013 г. № 1314 (Правил). </w:t>
      </w:r>
      <w:r w:rsidR="00EB1566" w:rsidRPr="00F21BF3">
        <w:rPr>
          <w:rFonts w:ascii="Times New Roman" w:hAnsi="Times New Roman"/>
          <w:color w:val="000000" w:themeColor="text1"/>
          <w:sz w:val="16"/>
          <w:szCs w:val="16"/>
        </w:rPr>
        <w:t xml:space="preserve"> Информация </w:t>
      </w:r>
      <w:r w:rsidR="00EB1566" w:rsidRPr="00F21BF3">
        <w:rPr>
          <w:rFonts w:ascii="Times New Roman" w:hAnsi="Times New Roman"/>
          <w:sz w:val="16"/>
          <w:szCs w:val="16"/>
        </w:rPr>
        <w:t xml:space="preserve">по электроснабжению: существует предварительная возможность присоединения объекта, максимальной мощностью не более 15 кВт от центра питания ПС 35/10 </w:t>
      </w:r>
      <w:proofErr w:type="spellStart"/>
      <w:r w:rsidR="00EB1566" w:rsidRPr="00F21BF3">
        <w:rPr>
          <w:rFonts w:ascii="Times New Roman" w:hAnsi="Times New Roman"/>
          <w:sz w:val="16"/>
          <w:szCs w:val="16"/>
        </w:rPr>
        <w:t>кВ</w:t>
      </w:r>
      <w:proofErr w:type="spellEnd"/>
      <w:r w:rsidR="00EB1566" w:rsidRPr="00F21BF3">
        <w:rPr>
          <w:rFonts w:ascii="Times New Roman" w:hAnsi="Times New Roman"/>
          <w:sz w:val="16"/>
          <w:szCs w:val="16"/>
        </w:rPr>
        <w:t xml:space="preserve"> «Петровская». </w:t>
      </w:r>
      <w:r w:rsidR="00661705" w:rsidRPr="00F21BF3">
        <w:rPr>
          <w:rFonts w:ascii="Times New Roman" w:eastAsia="Times New Roman" w:hAnsi="Times New Roman"/>
          <w:sz w:val="16"/>
          <w:szCs w:val="16"/>
          <w:lang w:eastAsia="ru-RU"/>
        </w:rPr>
        <w:t xml:space="preserve">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ТУ составляет 2 года со дня заключения договора. </w:t>
      </w:r>
      <w:r w:rsidR="00EB1566" w:rsidRPr="00F21BF3">
        <w:rPr>
          <w:rFonts w:ascii="Times New Roman" w:hAnsi="Times New Roman"/>
          <w:sz w:val="16"/>
          <w:szCs w:val="16"/>
        </w:rPr>
        <w:t>Информация по водоснабжению и водоотведению: техническая возможность присоединения отсутствует.</w:t>
      </w:r>
      <w:bookmarkEnd w:id="6"/>
      <w:bookmarkEnd w:id="7"/>
      <w:r w:rsidR="00367D96" w:rsidRPr="00F21BF3">
        <w:rPr>
          <w:rFonts w:ascii="Times New Roman" w:hAnsi="Times New Roman"/>
          <w:sz w:val="16"/>
          <w:szCs w:val="16"/>
        </w:rPr>
        <w:t xml:space="preserve"> </w:t>
      </w:r>
      <w:r w:rsidR="00661705" w:rsidRPr="00F21BF3">
        <w:rPr>
          <w:rFonts w:ascii="Times New Roman" w:hAnsi="Times New Roman"/>
          <w:sz w:val="16"/>
          <w:szCs w:val="16"/>
        </w:rPr>
        <w:t>П</w:t>
      </w:r>
      <w:r w:rsidR="00661705" w:rsidRPr="00F21BF3">
        <w:rPr>
          <w:rFonts w:ascii="Times New Roman" w:eastAsia="SimSun" w:hAnsi="Times New Roman"/>
          <w:color w:val="000000"/>
          <w:sz w:val="16"/>
          <w:szCs w:val="16"/>
          <w:lang w:eastAsia="zh-CN"/>
        </w:rPr>
        <w:t xml:space="preserve">араметры разрешенного строительства по лотам № 2 и 3: в соответствии с решением Совета муниципального образования Славянский район от </w:t>
      </w:r>
      <w:r w:rsidR="00F845B7" w:rsidRPr="00F21BF3">
        <w:rPr>
          <w:rFonts w:ascii="Times New Roman" w:eastAsia="SimSun" w:hAnsi="Times New Roman"/>
          <w:color w:val="000000"/>
          <w:sz w:val="16"/>
          <w:szCs w:val="16"/>
          <w:lang w:eastAsia="zh-CN"/>
        </w:rPr>
        <w:t>13.02.2019 г.</w:t>
      </w:r>
      <w:r w:rsidR="00661705" w:rsidRPr="00F21BF3">
        <w:rPr>
          <w:rFonts w:ascii="Times New Roman" w:eastAsia="SimSun" w:hAnsi="Times New Roman"/>
          <w:color w:val="000000"/>
          <w:sz w:val="16"/>
          <w:szCs w:val="16"/>
          <w:lang w:eastAsia="zh-CN"/>
        </w:rPr>
        <w:t xml:space="preserve"> </w:t>
      </w:r>
      <w:r w:rsidR="00F845B7" w:rsidRPr="00F21BF3">
        <w:rPr>
          <w:rFonts w:ascii="Times New Roman" w:eastAsia="SimSun" w:hAnsi="Times New Roman"/>
          <w:color w:val="000000"/>
          <w:sz w:val="16"/>
          <w:szCs w:val="16"/>
          <w:lang w:eastAsia="zh-CN"/>
        </w:rPr>
        <w:t xml:space="preserve">«Об утверждении правил землепользования и застройки Петровского сельского поселения Славянского района </w:t>
      </w:r>
      <w:r w:rsidR="00F845B7" w:rsidRPr="00F21BF3">
        <w:rPr>
          <w:rFonts w:ascii="Times New Roman" w:eastAsia="SimSun" w:hAnsi="Times New Roman"/>
          <w:color w:val="000000"/>
          <w:sz w:val="16"/>
          <w:szCs w:val="16"/>
          <w:lang w:eastAsia="zh-CN"/>
        </w:rPr>
        <w:lastRenderedPageBreak/>
        <w:t xml:space="preserve">Краснодарского края» </w:t>
      </w:r>
      <w:r w:rsidR="00661705" w:rsidRPr="00F21BF3">
        <w:rPr>
          <w:rFonts w:ascii="Times New Roman" w:eastAsia="SimSun" w:hAnsi="Times New Roman"/>
          <w:color w:val="000000"/>
          <w:sz w:val="16"/>
          <w:szCs w:val="16"/>
          <w:lang w:eastAsia="zh-CN"/>
        </w:rPr>
        <w:t>земельны</w:t>
      </w:r>
      <w:r w:rsidR="00F845B7" w:rsidRPr="00F21BF3">
        <w:rPr>
          <w:rFonts w:ascii="Times New Roman" w:eastAsia="SimSun" w:hAnsi="Times New Roman"/>
          <w:color w:val="000000"/>
          <w:sz w:val="16"/>
          <w:szCs w:val="16"/>
          <w:lang w:eastAsia="zh-CN"/>
        </w:rPr>
        <w:t>е</w:t>
      </w:r>
      <w:r w:rsidR="00661705" w:rsidRPr="00F21BF3">
        <w:rPr>
          <w:rFonts w:ascii="Times New Roman" w:eastAsia="SimSun" w:hAnsi="Times New Roman"/>
          <w:color w:val="000000"/>
          <w:sz w:val="16"/>
          <w:szCs w:val="16"/>
          <w:lang w:eastAsia="zh-CN"/>
        </w:rPr>
        <w:t xml:space="preserve"> участ</w:t>
      </w:r>
      <w:r w:rsidR="00F845B7" w:rsidRPr="00F21BF3">
        <w:rPr>
          <w:rFonts w:ascii="Times New Roman" w:eastAsia="SimSun" w:hAnsi="Times New Roman"/>
          <w:color w:val="000000"/>
          <w:sz w:val="16"/>
          <w:szCs w:val="16"/>
          <w:lang w:eastAsia="zh-CN"/>
        </w:rPr>
        <w:t>ки</w:t>
      </w:r>
      <w:r w:rsidR="00661705" w:rsidRPr="00F21BF3">
        <w:rPr>
          <w:rFonts w:ascii="Times New Roman" w:eastAsia="SimSun" w:hAnsi="Times New Roman"/>
          <w:color w:val="000000"/>
          <w:sz w:val="16"/>
          <w:szCs w:val="16"/>
          <w:lang w:eastAsia="zh-CN"/>
        </w:rPr>
        <w:t xml:space="preserve"> расположен</w:t>
      </w:r>
      <w:r w:rsidR="00F845B7" w:rsidRPr="00F21BF3">
        <w:rPr>
          <w:rFonts w:ascii="Times New Roman" w:eastAsia="SimSun" w:hAnsi="Times New Roman"/>
          <w:color w:val="000000"/>
          <w:sz w:val="16"/>
          <w:szCs w:val="16"/>
          <w:lang w:eastAsia="zh-CN"/>
        </w:rPr>
        <w:t>ы</w:t>
      </w:r>
      <w:r w:rsidR="00661705" w:rsidRPr="00F21BF3">
        <w:rPr>
          <w:rFonts w:ascii="Times New Roman" w:eastAsia="SimSun" w:hAnsi="Times New Roman"/>
          <w:color w:val="000000"/>
          <w:sz w:val="16"/>
          <w:szCs w:val="16"/>
          <w:lang w:eastAsia="zh-CN"/>
        </w:rPr>
        <w:t xml:space="preserve"> в зоне Ж – 1Б. Зона застройки индивидуальными жилыми домами с содержанием домашнего скота и птицы,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D031A4" w:rsidRPr="00F21BF3">
        <w:rPr>
          <w:rFonts w:ascii="Times New Roman" w:eastAsia="SimSun" w:hAnsi="Times New Roman" w:cs="Times New Roman"/>
          <w:sz w:val="16"/>
          <w:szCs w:val="16"/>
          <w:lang w:eastAsia="zh-CN"/>
        </w:rPr>
        <w:t>Минимальная площадь земельного участка 300 квадратных метров.</w:t>
      </w:r>
      <w:r w:rsidR="006C42FF" w:rsidRPr="00F21BF3">
        <w:rPr>
          <w:rFonts w:ascii="Times New Roman" w:eastAsia="SimSun" w:hAnsi="Times New Roman" w:cs="Times New Roman"/>
          <w:sz w:val="16"/>
          <w:szCs w:val="16"/>
          <w:lang w:eastAsia="zh-CN"/>
        </w:rPr>
        <w:t xml:space="preserve"> </w:t>
      </w:r>
      <w:r w:rsidR="00D031A4" w:rsidRPr="00F21BF3">
        <w:rPr>
          <w:rFonts w:ascii="Times New Roman" w:eastAsia="SimSun" w:hAnsi="Times New Roman" w:cs="Times New Roman"/>
          <w:sz w:val="16"/>
          <w:szCs w:val="16"/>
          <w:lang w:eastAsia="zh-CN"/>
        </w:rPr>
        <w:t>Максимальная площадь земельного участка 5000 квадратных метров- для объектов инженерного обеспечения и объектов вспо</w:t>
      </w:r>
      <w:r w:rsidR="00D031A4" w:rsidRPr="00F21BF3">
        <w:rPr>
          <w:rFonts w:ascii="Times New Roman" w:eastAsia="SimSun" w:hAnsi="Times New Roman" w:cs="Times New Roman"/>
          <w:sz w:val="16"/>
          <w:szCs w:val="16"/>
          <w:lang w:eastAsia="zh-CN"/>
        </w:rPr>
        <w:softHyphen/>
        <w:t xml:space="preserve">могательного инженерного назначения от 1 кв. </w:t>
      </w:r>
      <w:proofErr w:type="spellStart"/>
      <w:r w:rsidR="00D031A4" w:rsidRPr="00F21BF3">
        <w:rPr>
          <w:rFonts w:ascii="Times New Roman" w:eastAsia="SimSun" w:hAnsi="Times New Roman" w:cs="Times New Roman"/>
          <w:sz w:val="16"/>
          <w:szCs w:val="16"/>
          <w:lang w:eastAsia="zh-CN"/>
        </w:rPr>
        <w:t>м.Этажность</w:t>
      </w:r>
      <w:proofErr w:type="spellEnd"/>
      <w:r w:rsidR="00D031A4" w:rsidRPr="00F21BF3">
        <w:rPr>
          <w:rFonts w:ascii="Times New Roman" w:eastAsia="SimSun" w:hAnsi="Times New Roman" w:cs="Times New Roman"/>
          <w:sz w:val="16"/>
          <w:szCs w:val="16"/>
          <w:lang w:eastAsia="zh-CN"/>
        </w:rPr>
        <w:t xml:space="preserve"> – от 1 до 3 этажей (включая мансардный).Высота с мансардным завершением до конька скатной кровли до 15 </w:t>
      </w:r>
      <w:proofErr w:type="spellStart"/>
      <w:r w:rsidR="00D031A4" w:rsidRPr="00F21BF3">
        <w:rPr>
          <w:rFonts w:ascii="Times New Roman" w:eastAsia="SimSun" w:hAnsi="Times New Roman" w:cs="Times New Roman"/>
          <w:sz w:val="16"/>
          <w:szCs w:val="16"/>
          <w:lang w:eastAsia="zh-CN"/>
        </w:rPr>
        <w:t>метров.Расстояние</w:t>
      </w:r>
      <w:proofErr w:type="spellEnd"/>
      <w:r w:rsidR="00D031A4" w:rsidRPr="00F21BF3">
        <w:rPr>
          <w:rFonts w:ascii="Times New Roman" w:eastAsia="SimSun" w:hAnsi="Times New Roman" w:cs="Times New Roman"/>
          <w:sz w:val="16"/>
          <w:szCs w:val="16"/>
          <w:lang w:eastAsia="zh-CN"/>
        </w:rPr>
        <w:t xml:space="preserve"> от границ смежного земельного участка до жи</w:t>
      </w:r>
      <w:r w:rsidR="00D031A4" w:rsidRPr="00F21BF3">
        <w:rPr>
          <w:rFonts w:ascii="Times New Roman" w:eastAsia="SimSun" w:hAnsi="Times New Roman" w:cs="Times New Roman"/>
          <w:sz w:val="16"/>
          <w:szCs w:val="16"/>
          <w:lang w:eastAsia="zh-CN"/>
        </w:rPr>
        <w:softHyphen/>
        <w:t xml:space="preserve">лого дома не менее 3 метра;- при реконструкции существующего здания не менее 1 </w:t>
      </w:r>
      <w:proofErr w:type="spellStart"/>
      <w:r w:rsidR="00D031A4" w:rsidRPr="00F21BF3">
        <w:rPr>
          <w:rFonts w:ascii="Times New Roman" w:eastAsia="SimSun" w:hAnsi="Times New Roman" w:cs="Times New Roman"/>
          <w:sz w:val="16"/>
          <w:szCs w:val="16"/>
          <w:lang w:eastAsia="zh-CN"/>
        </w:rPr>
        <w:t>м.Отступ</w:t>
      </w:r>
      <w:proofErr w:type="spellEnd"/>
      <w:r w:rsidR="00D031A4" w:rsidRPr="00F21BF3">
        <w:rPr>
          <w:rFonts w:ascii="Times New Roman" w:eastAsia="SimSun" w:hAnsi="Times New Roman" w:cs="Times New Roman"/>
          <w:sz w:val="16"/>
          <w:szCs w:val="16"/>
          <w:lang w:eastAsia="zh-CN"/>
        </w:rPr>
        <w:t xml:space="preserve"> от красной линии не менее 5 </w:t>
      </w:r>
      <w:proofErr w:type="spellStart"/>
      <w:r w:rsidR="00D031A4" w:rsidRPr="00F21BF3">
        <w:rPr>
          <w:rFonts w:ascii="Times New Roman" w:eastAsia="SimSun" w:hAnsi="Times New Roman" w:cs="Times New Roman"/>
          <w:sz w:val="16"/>
          <w:szCs w:val="16"/>
          <w:lang w:eastAsia="zh-CN"/>
        </w:rPr>
        <w:t>метров.Гаражи</w:t>
      </w:r>
      <w:proofErr w:type="spellEnd"/>
      <w:r w:rsidR="00D031A4" w:rsidRPr="00F21BF3">
        <w:rPr>
          <w:rFonts w:ascii="Times New Roman" w:eastAsia="SimSun" w:hAnsi="Times New Roman" w:cs="Times New Roman"/>
          <w:sz w:val="16"/>
          <w:szCs w:val="16"/>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D031A4" w:rsidRPr="00F21BF3">
        <w:rPr>
          <w:rFonts w:ascii="Times New Roman" w:eastAsia="SimSun" w:hAnsi="Times New Roman" w:cs="Times New Roman"/>
          <w:sz w:val="16"/>
          <w:szCs w:val="16"/>
          <w:lang w:eastAsia="zh-CN"/>
        </w:rPr>
        <w:t>ворот.Минимальная</w:t>
      </w:r>
      <w:proofErr w:type="spellEnd"/>
      <w:r w:rsidR="00D031A4" w:rsidRPr="00F21BF3">
        <w:rPr>
          <w:rFonts w:ascii="Times New Roman" w:eastAsia="SimSun" w:hAnsi="Times New Roman" w:cs="Times New Roman"/>
          <w:sz w:val="16"/>
          <w:szCs w:val="16"/>
          <w:lang w:eastAsia="zh-CN"/>
        </w:rPr>
        <w:t xml:space="preserve"> ширина земельного участка вдоль фронта улицы – 12 </w:t>
      </w:r>
      <w:proofErr w:type="spellStart"/>
      <w:r w:rsidR="00D031A4" w:rsidRPr="00F21BF3">
        <w:rPr>
          <w:rFonts w:ascii="Times New Roman" w:eastAsia="SimSun" w:hAnsi="Times New Roman" w:cs="Times New Roman"/>
          <w:sz w:val="16"/>
          <w:szCs w:val="16"/>
          <w:lang w:eastAsia="zh-CN"/>
        </w:rPr>
        <w:t>метров.В</w:t>
      </w:r>
      <w:proofErr w:type="spellEnd"/>
      <w:r w:rsidR="00D031A4" w:rsidRPr="00F21BF3">
        <w:rPr>
          <w:rFonts w:ascii="Times New Roman" w:eastAsia="SimSun" w:hAnsi="Times New Roman" w:cs="Times New Roman"/>
          <w:sz w:val="16"/>
          <w:szCs w:val="16"/>
          <w:lang w:eastAsia="zh-CN"/>
        </w:rPr>
        <w:t xml:space="preserve"> сложившейся застройке, при ширине земельного участка 12 метров и менее, для строительства жилого дома мини</w:t>
      </w:r>
      <w:r w:rsidR="00D031A4" w:rsidRPr="00F21BF3">
        <w:rPr>
          <w:rFonts w:ascii="Times New Roman" w:eastAsia="SimSun" w:hAnsi="Times New Roman" w:cs="Times New Roman"/>
          <w:sz w:val="16"/>
          <w:szCs w:val="16"/>
          <w:lang w:eastAsia="zh-CN"/>
        </w:rPr>
        <w:softHyphen/>
        <w:t xml:space="preserve">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D031A4" w:rsidRPr="00F21BF3">
        <w:rPr>
          <w:rFonts w:ascii="Times New Roman" w:eastAsia="SimSun" w:hAnsi="Times New Roman" w:cs="Times New Roman"/>
          <w:sz w:val="16"/>
          <w:szCs w:val="16"/>
          <w:lang w:eastAsia="zh-CN"/>
        </w:rPr>
        <w:t>м.Максимальный</w:t>
      </w:r>
      <w:proofErr w:type="spellEnd"/>
      <w:r w:rsidR="00D031A4" w:rsidRPr="00F21BF3">
        <w:rPr>
          <w:rFonts w:ascii="Times New Roman" w:eastAsia="SimSun" w:hAnsi="Times New Roman" w:cs="Times New Roman"/>
          <w:sz w:val="16"/>
          <w:szCs w:val="16"/>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w:t>
      </w:r>
      <w:r w:rsidR="00D031A4" w:rsidRPr="00F21BF3">
        <w:rPr>
          <w:rFonts w:ascii="Times New Roman" w:eastAsia="SimSun" w:hAnsi="Times New Roman" w:cs="Times New Roman"/>
          <w:sz w:val="16"/>
          <w:szCs w:val="16"/>
          <w:lang w:eastAsia="zh-CN"/>
        </w:rPr>
        <w:softHyphen/>
        <w:t>пользователей допускается устройство сплошных огражде</w:t>
      </w:r>
      <w:r w:rsidR="00D031A4" w:rsidRPr="00F21BF3">
        <w:rPr>
          <w:rFonts w:ascii="Times New Roman" w:eastAsia="SimSun" w:hAnsi="Times New Roman" w:cs="Times New Roman"/>
          <w:sz w:val="16"/>
          <w:szCs w:val="16"/>
          <w:lang w:eastAsia="zh-CN"/>
        </w:rPr>
        <w:softHyphen/>
        <w:t>ний.</w:t>
      </w:r>
      <w:r w:rsidR="006C42FF" w:rsidRPr="00F21BF3">
        <w:rPr>
          <w:rFonts w:ascii="Times New Roman" w:eastAsia="SimSun" w:hAnsi="Times New Roman" w:cs="Times New Roman"/>
          <w:sz w:val="16"/>
          <w:szCs w:val="16"/>
          <w:lang w:eastAsia="zh-CN"/>
        </w:rPr>
        <w:t xml:space="preserve"> </w:t>
      </w:r>
      <w:r w:rsidR="00D031A4" w:rsidRPr="00F21BF3">
        <w:rPr>
          <w:rFonts w:ascii="Times New Roman" w:eastAsia="SimSun" w:hAnsi="Times New Roman" w:cs="Times New Roman"/>
          <w:sz w:val="16"/>
          <w:szCs w:val="16"/>
          <w:lang w:eastAsia="zh-CN"/>
        </w:rPr>
        <w:t>Изменение общего рельефа приусадебного участка, осу</w:t>
      </w:r>
      <w:r w:rsidR="00D031A4" w:rsidRPr="00F21BF3">
        <w:rPr>
          <w:rFonts w:ascii="Times New Roman" w:eastAsia="SimSun" w:hAnsi="Times New Roman" w:cs="Times New Roman"/>
          <w:sz w:val="16"/>
          <w:szCs w:val="16"/>
          <w:lang w:eastAsia="zh-CN"/>
        </w:rPr>
        <w:softHyphen/>
        <w:t>ществляемое путем выемки или насыпи, ведущее к измене</w:t>
      </w:r>
      <w:r w:rsidR="00D031A4" w:rsidRPr="00F21BF3">
        <w:rPr>
          <w:rFonts w:ascii="Times New Roman" w:eastAsia="SimSun" w:hAnsi="Times New Roman" w:cs="Times New Roman"/>
          <w:sz w:val="16"/>
          <w:szCs w:val="16"/>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D031A4" w:rsidRPr="00F21BF3">
        <w:rPr>
          <w:rFonts w:ascii="Times New Roman" w:eastAsia="SimSun" w:hAnsi="Times New Roman" w:cs="Times New Roman"/>
          <w:sz w:val="16"/>
          <w:szCs w:val="16"/>
          <w:lang w:eastAsia="zh-CN"/>
        </w:rPr>
        <w:softHyphen/>
        <w:t xml:space="preserve">кается. При необходимости изменения рельефа должны быть выполнены мероприятия по недопущению возможных негативных </w:t>
      </w:r>
      <w:proofErr w:type="spellStart"/>
      <w:r w:rsidR="00D031A4" w:rsidRPr="00F21BF3">
        <w:rPr>
          <w:rFonts w:ascii="Times New Roman" w:eastAsia="SimSun" w:hAnsi="Times New Roman" w:cs="Times New Roman"/>
          <w:sz w:val="16"/>
          <w:szCs w:val="16"/>
          <w:lang w:eastAsia="zh-CN"/>
        </w:rPr>
        <w:t>последствий.</w:t>
      </w:r>
      <w:r w:rsidR="00D031A4" w:rsidRPr="00F21BF3">
        <w:rPr>
          <w:rFonts w:ascii="Times New Roman" w:hAnsi="Times New Roman" w:cs="Times New Roman"/>
          <w:sz w:val="16"/>
          <w:szCs w:val="16"/>
        </w:rPr>
        <w:t>Септики</w:t>
      </w:r>
      <w:proofErr w:type="spellEnd"/>
      <w:r w:rsidR="00D031A4" w:rsidRPr="00F21BF3">
        <w:rPr>
          <w:rFonts w:ascii="Times New Roman" w:hAnsi="Times New Roman" w:cs="Times New Roman"/>
          <w:sz w:val="16"/>
          <w:szCs w:val="16"/>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w:t>
      </w:r>
      <w:r w:rsidR="00D031A4" w:rsidRPr="00F21BF3">
        <w:rPr>
          <w:rFonts w:ascii="Times New Roman" w:hAnsi="Times New Roman" w:cs="Times New Roman"/>
          <w:sz w:val="16"/>
          <w:szCs w:val="16"/>
        </w:rPr>
        <w:softHyphen/>
        <w:t>дамента построек, - фильтрующие – на расстоянии не менее 8 м от фундамен</w:t>
      </w:r>
      <w:r w:rsidR="00D031A4" w:rsidRPr="00F21BF3">
        <w:rPr>
          <w:rFonts w:ascii="Times New Roman" w:hAnsi="Times New Roman" w:cs="Times New Roman"/>
          <w:sz w:val="16"/>
          <w:szCs w:val="16"/>
        </w:rPr>
        <w:softHyphen/>
        <w:t>та построек;- при отсутствии централизованной канализации расстоя</w:t>
      </w:r>
      <w:r w:rsidR="00D031A4" w:rsidRPr="00F21BF3">
        <w:rPr>
          <w:rFonts w:ascii="Times New Roman" w:hAnsi="Times New Roman" w:cs="Times New Roman"/>
          <w:sz w:val="16"/>
          <w:szCs w:val="16"/>
        </w:rPr>
        <w:softHyphen/>
        <w:t xml:space="preserve">ние от туалета до стен соседнего жилого дома необходимо принимать не менее 12 м., до источника водоснабжения (колодца) – не менее 25 м. </w:t>
      </w:r>
      <w:r w:rsidR="007C2ACC" w:rsidRPr="00F21BF3">
        <w:rPr>
          <w:rFonts w:ascii="Times New Roman" w:eastAsia="Times New Roman" w:hAnsi="Times New Roman" w:cs="Times New Roman"/>
          <w:color w:val="000000"/>
          <w:sz w:val="16"/>
          <w:szCs w:val="16"/>
          <w:lang w:eastAsia="ru-RU"/>
        </w:rPr>
        <w:t>П</w:t>
      </w:r>
      <w:r w:rsidRPr="00F21BF3">
        <w:rPr>
          <w:rFonts w:ascii="Times New Roman" w:eastAsia="Times New Roman" w:hAnsi="Times New Roman" w:cs="Times New Roman"/>
          <w:color w:val="000000"/>
          <w:sz w:val="16"/>
          <w:szCs w:val="16"/>
          <w:lang w:eastAsia="ru-RU"/>
        </w:rPr>
        <w:t xml:space="preserve">лата за подключение (технологическое присоединение) к электрическим сетям согласно </w:t>
      </w:r>
      <w:r w:rsidRPr="00F21BF3">
        <w:rPr>
          <w:rStyle w:val="a3"/>
          <w:rFonts w:ascii="Times New Roman" w:hAnsi="Times New Roman" w:cs="Times New Roman"/>
          <w:i w:val="0"/>
          <w:color w:val="auto"/>
          <w:sz w:val="16"/>
          <w:szCs w:val="16"/>
        </w:rPr>
        <w:t>п. 17 Правил</w:t>
      </w:r>
      <w:r w:rsidRPr="00F21BF3">
        <w:rPr>
          <w:rStyle w:val="a3"/>
          <w:rFonts w:ascii="Times New Roman" w:hAnsi="Times New Roman" w:cs="Times New Roman"/>
          <w:color w:val="auto"/>
          <w:sz w:val="16"/>
          <w:szCs w:val="16"/>
        </w:rPr>
        <w:t xml:space="preserve"> </w:t>
      </w:r>
      <w:r w:rsidRPr="00F21BF3">
        <w:rPr>
          <w:rFonts w:ascii="Times New Roman" w:hAnsi="Times New Roman" w:cs="Times New Roman"/>
          <w:bCs/>
          <w:color w:val="000000"/>
          <w:sz w:val="16"/>
          <w:szCs w:val="16"/>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Pr="00F21BF3">
        <w:rPr>
          <w:rFonts w:ascii="Times New Roman" w:hAnsi="Times New Roman" w:cs="Times New Roman"/>
          <w:bCs/>
          <w:sz w:val="16"/>
          <w:szCs w:val="16"/>
          <w:shd w:val="clear" w:color="auto" w:fill="FFFFFF"/>
        </w:rPr>
        <w:t>сетям (утвержденных </w:t>
      </w:r>
      <w:hyperlink r:id="rId4" w:history="1">
        <w:r w:rsidRPr="00F21BF3">
          <w:rPr>
            <w:rStyle w:val="a4"/>
            <w:rFonts w:ascii="Times New Roman" w:hAnsi="Times New Roman" w:cs="Times New Roman"/>
            <w:bCs/>
            <w:color w:val="auto"/>
            <w:sz w:val="16"/>
            <w:szCs w:val="16"/>
            <w:u w:val="none"/>
          </w:rPr>
          <w:t>постановлением</w:t>
        </w:r>
      </w:hyperlink>
      <w:r w:rsidRPr="00F21BF3">
        <w:rPr>
          <w:rFonts w:ascii="Times New Roman" w:hAnsi="Times New Roman" w:cs="Times New Roman"/>
          <w:bCs/>
          <w:sz w:val="16"/>
          <w:szCs w:val="16"/>
          <w:shd w:val="clear" w:color="auto" w:fill="FFFFFF"/>
        </w:rPr>
        <w:t> Правительства РФ от 27 декабря 2004 г. N 861), приказа РЭК-</w:t>
      </w:r>
      <w:proofErr w:type="spellStart"/>
      <w:r w:rsidRPr="00F21BF3">
        <w:rPr>
          <w:rFonts w:ascii="Times New Roman" w:hAnsi="Times New Roman" w:cs="Times New Roman"/>
          <w:bCs/>
          <w:sz w:val="16"/>
          <w:szCs w:val="16"/>
          <w:shd w:val="clear" w:color="auto" w:fill="FFFFFF"/>
        </w:rPr>
        <w:t>ДЦиТКК</w:t>
      </w:r>
      <w:proofErr w:type="spellEnd"/>
      <w:r w:rsidRPr="00F21BF3">
        <w:rPr>
          <w:rFonts w:ascii="Times New Roman" w:hAnsi="Times New Roman" w:cs="Times New Roman"/>
          <w:bCs/>
          <w:sz w:val="16"/>
          <w:szCs w:val="16"/>
          <w:shd w:val="clear" w:color="auto" w:fill="FFFFFF"/>
        </w:rPr>
        <w:t xml:space="preserve"> от </w:t>
      </w:r>
      <w:r w:rsidR="00367D96" w:rsidRPr="00F21BF3">
        <w:rPr>
          <w:rFonts w:ascii="Times New Roman" w:hAnsi="Times New Roman" w:cs="Times New Roman"/>
          <w:bCs/>
          <w:sz w:val="16"/>
          <w:szCs w:val="16"/>
          <w:shd w:val="clear" w:color="auto" w:fill="FFFFFF"/>
        </w:rPr>
        <w:t xml:space="preserve">28.12.2017 г. № 66/2017-э (в действующей редакции), от </w:t>
      </w:r>
      <w:r w:rsidRPr="00F21BF3">
        <w:rPr>
          <w:rFonts w:ascii="Times New Roman" w:hAnsi="Times New Roman" w:cs="Times New Roman"/>
          <w:bCs/>
          <w:sz w:val="16"/>
          <w:szCs w:val="16"/>
          <w:shd w:val="clear" w:color="auto" w:fill="FFFFFF"/>
        </w:rPr>
        <w:t>28.12.201</w:t>
      </w:r>
      <w:r w:rsidR="002C6606" w:rsidRPr="00F21BF3">
        <w:rPr>
          <w:rFonts w:ascii="Times New Roman" w:hAnsi="Times New Roman" w:cs="Times New Roman"/>
          <w:bCs/>
          <w:sz w:val="16"/>
          <w:szCs w:val="16"/>
          <w:shd w:val="clear" w:color="auto" w:fill="FFFFFF"/>
        </w:rPr>
        <w:t>8</w:t>
      </w:r>
      <w:r w:rsidRPr="00F21BF3">
        <w:rPr>
          <w:rFonts w:ascii="Times New Roman" w:hAnsi="Times New Roman" w:cs="Times New Roman"/>
          <w:bCs/>
          <w:sz w:val="16"/>
          <w:szCs w:val="16"/>
          <w:shd w:val="clear" w:color="auto" w:fill="FFFFFF"/>
        </w:rPr>
        <w:t xml:space="preserve"> г. № </w:t>
      </w:r>
      <w:r w:rsidR="002C6606" w:rsidRPr="00F21BF3">
        <w:rPr>
          <w:rFonts w:ascii="Times New Roman" w:hAnsi="Times New Roman" w:cs="Times New Roman"/>
          <w:bCs/>
          <w:sz w:val="16"/>
          <w:szCs w:val="16"/>
          <w:shd w:val="clear" w:color="auto" w:fill="FFFFFF"/>
        </w:rPr>
        <w:t>91</w:t>
      </w:r>
      <w:r w:rsidRPr="00F21BF3">
        <w:rPr>
          <w:rFonts w:ascii="Times New Roman" w:hAnsi="Times New Roman" w:cs="Times New Roman"/>
          <w:bCs/>
          <w:sz w:val="16"/>
          <w:szCs w:val="16"/>
          <w:shd w:val="clear" w:color="auto" w:fill="FFFFFF"/>
        </w:rPr>
        <w:t>/201</w:t>
      </w:r>
      <w:r w:rsidR="002C6606" w:rsidRPr="00F21BF3">
        <w:rPr>
          <w:rFonts w:ascii="Times New Roman" w:hAnsi="Times New Roman" w:cs="Times New Roman"/>
          <w:bCs/>
          <w:sz w:val="16"/>
          <w:szCs w:val="16"/>
          <w:shd w:val="clear" w:color="auto" w:fill="FFFFFF"/>
        </w:rPr>
        <w:t>8</w:t>
      </w:r>
      <w:r w:rsidRPr="00F21BF3">
        <w:rPr>
          <w:rFonts w:ascii="Times New Roman" w:hAnsi="Times New Roman" w:cs="Times New Roman"/>
          <w:bCs/>
          <w:sz w:val="16"/>
          <w:szCs w:val="16"/>
          <w:shd w:val="clear" w:color="auto" w:fill="FFFFFF"/>
        </w:rPr>
        <w:t xml:space="preserve">-э; </w:t>
      </w:r>
      <w:r w:rsidRPr="00F21BF3">
        <w:rPr>
          <w:rFonts w:ascii="Times New Roman" w:eastAsia="Times New Roman" w:hAnsi="Times New Roman" w:cs="Times New Roman"/>
          <w:color w:val="000000"/>
          <w:sz w:val="16"/>
          <w:szCs w:val="16"/>
          <w:lang w:eastAsia="ru-RU"/>
        </w:rPr>
        <w:t>плата за подключение (технологическое присоединение) к газораспределительным сетям согласно приказу РЭК-</w:t>
      </w:r>
      <w:proofErr w:type="spellStart"/>
      <w:r w:rsidRPr="00F21BF3">
        <w:rPr>
          <w:rFonts w:ascii="Times New Roman" w:eastAsia="Times New Roman" w:hAnsi="Times New Roman" w:cs="Times New Roman"/>
          <w:color w:val="000000"/>
          <w:sz w:val="16"/>
          <w:szCs w:val="16"/>
          <w:lang w:eastAsia="ru-RU"/>
        </w:rPr>
        <w:t>ДЦиТКК</w:t>
      </w:r>
      <w:proofErr w:type="spellEnd"/>
      <w:r w:rsidRPr="00F21BF3">
        <w:rPr>
          <w:rFonts w:ascii="Times New Roman" w:eastAsia="Times New Roman" w:hAnsi="Times New Roman" w:cs="Times New Roman"/>
          <w:color w:val="000000"/>
          <w:sz w:val="16"/>
          <w:szCs w:val="16"/>
          <w:lang w:eastAsia="ru-RU"/>
        </w:rPr>
        <w:t xml:space="preserve"> от </w:t>
      </w:r>
      <w:r w:rsidR="005844A7" w:rsidRPr="00F21BF3">
        <w:rPr>
          <w:rFonts w:ascii="Times New Roman" w:eastAsia="Times New Roman" w:hAnsi="Times New Roman" w:cs="Times New Roman"/>
          <w:color w:val="000000"/>
          <w:sz w:val="16"/>
          <w:szCs w:val="16"/>
          <w:lang w:eastAsia="ru-RU"/>
        </w:rPr>
        <w:t xml:space="preserve">15.11.2017 г. № 26/2017-газ, от 27.12.2017 г. № 30/2017-газ, от </w:t>
      </w:r>
      <w:r w:rsidR="00DD118F" w:rsidRPr="00F21BF3">
        <w:rPr>
          <w:rFonts w:ascii="Times New Roman" w:eastAsia="Times New Roman" w:hAnsi="Times New Roman" w:cs="Times New Roman"/>
          <w:color w:val="000000"/>
          <w:sz w:val="16"/>
          <w:szCs w:val="16"/>
          <w:lang w:eastAsia="ru-RU"/>
        </w:rPr>
        <w:t>26.12.2018г</w:t>
      </w:r>
      <w:r w:rsidRPr="00F21BF3">
        <w:rPr>
          <w:rFonts w:ascii="Times New Roman" w:eastAsia="Times New Roman" w:hAnsi="Times New Roman" w:cs="Times New Roman"/>
          <w:color w:val="000000"/>
          <w:sz w:val="16"/>
          <w:szCs w:val="16"/>
          <w:lang w:eastAsia="ru-RU"/>
        </w:rPr>
        <w:t>. № 2</w:t>
      </w:r>
      <w:r w:rsidR="00DD118F" w:rsidRPr="00F21BF3">
        <w:rPr>
          <w:rFonts w:ascii="Times New Roman" w:eastAsia="Times New Roman" w:hAnsi="Times New Roman" w:cs="Times New Roman"/>
          <w:color w:val="000000"/>
          <w:sz w:val="16"/>
          <w:szCs w:val="16"/>
          <w:lang w:eastAsia="ru-RU"/>
        </w:rPr>
        <w:t>6</w:t>
      </w:r>
      <w:r w:rsidRPr="00F21BF3">
        <w:rPr>
          <w:rFonts w:ascii="Times New Roman" w:eastAsia="Times New Roman" w:hAnsi="Times New Roman" w:cs="Times New Roman"/>
          <w:color w:val="000000"/>
          <w:sz w:val="16"/>
          <w:szCs w:val="16"/>
          <w:lang w:eastAsia="ru-RU"/>
        </w:rPr>
        <w:t>/201</w:t>
      </w:r>
      <w:r w:rsidR="00DD118F" w:rsidRPr="00F21BF3">
        <w:rPr>
          <w:rFonts w:ascii="Times New Roman" w:eastAsia="Times New Roman" w:hAnsi="Times New Roman" w:cs="Times New Roman"/>
          <w:color w:val="000000"/>
          <w:sz w:val="16"/>
          <w:szCs w:val="16"/>
          <w:lang w:eastAsia="ru-RU"/>
        </w:rPr>
        <w:t>8</w:t>
      </w:r>
      <w:r w:rsidRPr="00F21BF3">
        <w:rPr>
          <w:rFonts w:ascii="Times New Roman" w:eastAsia="Times New Roman" w:hAnsi="Times New Roman" w:cs="Times New Roman"/>
          <w:color w:val="000000"/>
          <w:sz w:val="16"/>
          <w:szCs w:val="16"/>
          <w:lang w:eastAsia="ru-RU"/>
        </w:rPr>
        <w:t>-газ;</w:t>
      </w:r>
      <w:r w:rsidR="00DD118F" w:rsidRPr="00F21BF3">
        <w:rPr>
          <w:rFonts w:ascii="Times New Roman" w:eastAsia="Times New Roman" w:hAnsi="Times New Roman" w:cs="Times New Roman"/>
          <w:color w:val="000000"/>
          <w:sz w:val="16"/>
          <w:szCs w:val="16"/>
          <w:lang w:eastAsia="ru-RU"/>
        </w:rPr>
        <w:t xml:space="preserve"> от 26.12.2018г. № 27/2018-газ;</w:t>
      </w:r>
      <w:r w:rsidRPr="00F21BF3">
        <w:rPr>
          <w:rFonts w:ascii="Times New Roman" w:eastAsia="Times New Roman" w:hAnsi="Times New Roman" w:cs="Times New Roman"/>
          <w:color w:val="000000"/>
          <w:sz w:val="16"/>
          <w:szCs w:val="16"/>
          <w:lang w:eastAsia="ru-RU"/>
        </w:rPr>
        <w:t xml:space="preserve"> плата за подключение (технологическое присоединение) к сетям водоснабжения и водоотведения согласно приказ</w:t>
      </w:r>
      <w:r w:rsidR="00A73328" w:rsidRPr="00F21BF3">
        <w:rPr>
          <w:rFonts w:ascii="Times New Roman" w:eastAsia="Times New Roman" w:hAnsi="Times New Roman" w:cs="Times New Roman"/>
          <w:color w:val="000000"/>
          <w:sz w:val="16"/>
          <w:szCs w:val="16"/>
          <w:lang w:eastAsia="ru-RU"/>
        </w:rPr>
        <w:t>ам</w:t>
      </w:r>
      <w:r w:rsidRPr="00F21BF3">
        <w:rPr>
          <w:rFonts w:ascii="Times New Roman" w:eastAsia="Times New Roman" w:hAnsi="Times New Roman" w:cs="Times New Roman"/>
          <w:color w:val="000000"/>
          <w:sz w:val="16"/>
          <w:szCs w:val="16"/>
          <w:lang w:eastAsia="ru-RU"/>
        </w:rPr>
        <w:t xml:space="preserve"> РЭК-</w:t>
      </w:r>
      <w:proofErr w:type="spellStart"/>
      <w:r w:rsidRPr="00F21BF3">
        <w:rPr>
          <w:rFonts w:ascii="Times New Roman" w:eastAsia="Times New Roman" w:hAnsi="Times New Roman" w:cs="Times New Roman"/>
          <w:color w:val="000000"/>
          <w:sz w:val="16"/>
          <w:szCs w:val="16"/>
          <w:lang w:eastAsia="ru-RU"/>
        </w:rPr>
        <w:t>ДЦиТКК</w:t>
      </w:r>
      <w:proofErr w:type="spellEnd"/>
      <w:r w:rsidRPr="00F21BF3">
        <w:rPr>
          <w:rFonts w:ascii="Times New Roman" w:eastAsia="Times New Roman" w:hAnsi="Times New Roman" w:cs="Times New Roman"/>
          <w:color w:val="000000"/>
          <w:sz w:val="16"/>
          <w:szCs w:val="16"/>
          <w:lang w:eastAsia="ru-RU"/>
        </w:rPr>
        <w:t xml:space="preserve"> от 20.12.2017 г. № 181/2017-ВК</w:t>
      </w:r>
      <w:r w:rsidR="007C2ACC" w:rsidRPr="00F21BF3">
        <w:rPr>
          <w:rFonts w:ascii="Times New Roman" w:eastAsia="Times New Roman" w:hAnsi="Times New Roman" w:cs="Times New Roman"/>
          <w:color w:val="000000"/>
          <w:sz w:val="16"/>
          <w:szCs w:val="16"/>
          <w:lang w:eastAsia="ru-RU"/>
        </w:rPr>
        <w:t>, РЭК-</w:t>
      </w:r>
      <w:proofErr w:type="spellStart"/>
      <w:r w:rsidR="007C2ACC" w:rsidRPr="00F21BF3">
        <w:rPr>
          <w:rFonts w:ascii="Times New Roman" w:eastAsia="Times New Roman" w:hAnsi="Times New Roman" w:cs="Times New Roman"/>
          <w:color w:val="000000"/>
          <w:sz w:val="16"/>
          <w:szCs w:val="16"/>
          <w:lang w:eastAsia="ru-RU"/>
        </w:rPr>
        <w:t>ДЦиТКК</w:t>
      </w:r>
      <w:proofErr w:type="spellEnd"/>
      <w:r w:rsidR="007C2ACC" w:rsidRPr="00F21BF3">
        <w:rPr>
          <w:rFonts w:ascii="Times New Roman" w:eastAsia="Times New Roman" w:hAnsi="Times New Roman" w:cs="Times New Roman"/>
          <w:color w:val="000000"/>
          <w:sz w:val="16"/>
          <w:szCs w:val="16"/>
          <w:lang w:eastAsia="ru-RU"/>
        </w:rPr>
        <w:t xml:space="preserve"> от 20.12.2017 г. № 179/2017-ВК</w:t>
      </w:r>
      <w:r w:rsidR="00156501" w:rsidRPr="00F21BF3">
        <w:rPr>
          <w:rFonts w:ascii="Times New Roman" w:eastAsia="Times New Roman" w:hAnsi="Times New Roman" w:cs="Times New Roman"/>
          <w:color w:val="000000"/>
          <w:sz w:val="16"/>
          <w:szCs w:val="16"/>
          <w:lang w:eastAsia="ru-RU"/>
        </w:rPr>
        <w:t>, от 20.12.2017г. № 176/2017-ВК, от 18.12.2018г. № 308/2018-ВК</w:t>
      </w:r>
      <w:r w:rsidR="007C2ACC" w:rsidRPr="00F21BF3">
        <w:rPr>
          <w:rFonts w:ascii="Times New Roman" w:eastAsia="Times New Roman" w:hAnsi="Times New Roman" w:cs="Times New Roman"/>
          <w:color w:val="000000"/>
          <w:sz w:val="16"/>
          <w:szCs w:val="16"/>
          <w:lang w:eastAsia="ru-RU"/>
        </w:rPr>
        <w:t>.</w:t>
      </w:r>
      <w:r w:rsidRPr="00F21BF3">
        <w:rPr>
          <w:rFonts w:ascii="Times New Roman" w:hAnsi="Times New Roman" w:cs="Times New Roman"/>
          <w:sz w:val="16"/>
          <w:szCs w:val="16"/>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8" w:name="_Hlk489856376"/>
      <w:r w:rsidR="00D602A1" w:rsidRPr="00F21BF3">
        <w:rPr>
          <w:rFonts w:ascii="Times New Roman" w:hAnsi="Times New Roman" w:cs="Times New Roman"/>
          <w:sz w:val="16"/>
          <w:szCs w:val="16"/>
        </w:rPr>
        <w:t xml:space="preserve"> </w:t>
      </w:r>
      <w:r w:rsidR="007A3578" w:rsidRPr="00F21BF3">
        <w:rPr>
          <w:rFonts w:ascii="Times New Roman" w:hAnsi="Times New Roman" w:cs="Times New Roman"/>
          <w:sz w:val="16"/>
          <w:szCs w:val="16"/>
        </w:rPr>
        <w:t>Льготы согласно с</w:t>
      </w:r>
      <w:r w:rsidR="0016654A" w:rsidRPr="00F21BF3">
        <w:rPr>
          <w:rFonts w:ascii="Times New Roman" w:hAnsi="Times New Roman" w:cs="Times New Roman"/>
          <w:sz w:val="16"/>
          <w:szCs w:val="16"/>
        </w:rPr>
        <w:t>т. 39.11 ЗК РФ п</w:t>
      </w:r>
      <w:r w:rsidR="003D5951" w:rsidRPr="00F21BF3">
        <w:rPr>
          <w:rFonts w:ascii="Times New Roman" w:hAnsi="Times New Roman" w:cs="Times New Roman"/>
          <w:sz w:val="16"/>
          <w:szCs w:val="16"/>
        </w:rPr>
        <w:t>. 21 п.п. 11</w:t>
      </w:r>
      <w:r w:rsidR="0016654A" w:rsidRPr="00F21BF3">
        <w:rPr>
          <w:rFonts w:ascii="Times New Roman" w:hAnsi="Times New Roman" w:cs="Times New Roman"/>
          <w:sz w:val="16"/>
          <w:szCs w:val="16"/>
        </w:rPr>
        <w:t xml:space="preserve"> не установлены.</w:t>
      </w:r>
      <w:r w:rsidR="007A3578" w:rsidRPr="00F21BF3">
        <w:rPr>
          <w:rFonts w:ascii="Times New Roman" w:hAnsi="Times New Roman" w:cs="Times New Roman"/>
          <w:sz w:val="16"/>
          <w:szCs w:val="16"/>
        </w:rPr>
        <w:t xml:space="preserve"> Требования согласно ст. 39.11 ЗК РФ п. 21 п.п.12,13,14 не установлены.</w:t>
      </w:r>
      <w:r w:rsidR="003D5951" w:rsidRPr="00F21BF3">
        <w:rPr>
          <w:rFonts w:ascii="Times New Roman" w:hAnsi="Times New Roman" w:cs="Times New Roman"/>
          <w:sz w:val="16"/>
          <w:szCs w:val="16"/>
        </w:rPr>
        <w:t xml:space="preserve"> </w:t>
      </w:r>
      <w:r w:rsidR="00D602A1" w:rsidRPr="00F21BF3">
        <w:rPr>
          <w:rFonts w:ascii="Times New Roman" w:hAnsi="Times New Roman" w:cs="Times New Roman"/>
          <w:sz w:val="16"/>
          <w:szCs w:val="16"/>
        </w:rPr>
        <w:t xml:space="preserve">Осмотр земельных участков проводится заявителями самостоятельно. </w:t>
      </w:r>
      <w:r w:rsidRPr="00F21BF3">
        <w:rPr>
          <w:rFonts w:ascii="Times New Roman" w:hAnsi="Times New Roman" w:cs="Times New Roman"/>
          <w:sz w:val="16"/>
          <w:szCs w:val="16"/>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F21BF3">
        <w:rPr>
          <w:rFonts w:ascii="Times New Roman" w:hAnsi="Times New Roman" w:cs="Times New Roman"/>
          <w:sz w:val="16"/>
          <w:szCs w:val="16"/>
        </w:rPr>
        <w:t>Ковтюха</w:t>
      </w:r>
      <w:proofErr w:type="spellEnd"/>
      <w:r w:rsidRPr="00F21BF3">
        <w:rPr>
          <w:rFonts w:ascii="Times New Roman" w:hAnsi="Times New Roman" w:cs="Times New Roman"/>
          <w:sz w:val="16"/>
          <w:szCs w:val="16"/>
        </w:rPr>
        <w:t xml:space="preserve">, 29, </w:t>
      </w:r>
      <w:proofErr w:type="spellStart"/>
      <w:r w:rsidRPr="00F21BF3">
        <w:rPr>
          <w:rFonts w:ascii="Times New Roman" w:hAnsi="Times New Roman" w:cs="Times New Roman"/>
          <w:sz w:val="16"/>
          <w:szCs w:val="16"/>
        </w:rPr>
        <w:t>каб</w:t>
      </w:r>
      <w:proofErr w:type="spellEnd"/>
      <w:r w:rsidRPr="00F21BF3">
        <w:rPr>
          <w:rFonts w:ascii="Times New Roman" w:hAnsi="Times New Roman" w:cs="Times New Roman"/>
          <w:sz w:val="16"/>
          <w:szCs w:val="16"/>
        </w:rPr>
        <w:t xml:space="preserve">. 3, с </w:t>
      </w:r>
      <w:r w:rsidR="006B203F" w:rsidRPr="00F21BF3">
        <w:rPr>
          <w:rFonts w:ascii="Times New Roman" w:hAnsi="Times New Roman" w:cs="Times New Roman"/>
          <w:sz w:val="16"/>
          <w:szCs w:val="16"/>
        </w:rPr>
        <w:t>25</w:t>
      </w:r>
      <w:r w:rsidR="00156501" w:rsidRPr="00F21BF3">
        <w:rPr>
          <w:rFonts w:ascii="Times New Roman" w:hAnsi="Times New Roman" w:cs="Times New Roman"/>
          <w:sz w:val="16"/>
          <w:szCs w:val="16"/>
        </w:rPr>
        <w:t>.02</w:t>
      </w:r>
      <w:r w:rsidR="00BE164F" w:rsidRPr="00F21BF3">
        <w:rPr>
          <w:rFonts w:ascii="Times New Roman" w:hAnsi="Times New Roman" w:cs="Times New Roman"/>
          <w:sz w:val="16"/>
          <w:szCs w:val="16"/>
        </w:rPr>
        <w:t>.2019г</w:t>
      </w:r>
      <w:r w:rsidRPr="00F21BF3">
        <w:rPr>
          <w:rFonts w:ascii="Times New Roman" w:hAnsi="Times New Roman" w:cs="Times New Roman"/>
          <w:sz w:val="16"/>
          <w:szCs w:val="16"/>
        </w:rPr>
        <w:t xml:space="preserve">. по </w:t>
      </w:r>
      <w:r w:rsidR="00011533" w:rsidRPr="00F21BF3">
        <w:rPr>
          <w:rFonts w:ascii="Times New Roman" w:hAnsi="Times New Roman" w:cs="Times New Roman"/>
          <w:sz w:val="16"/>
          <w:szCs w:val="16"/>
        </w:rPr>
        <w:t>25</w:t>
      </w:r>
      <w:r w:rsidR="00156501" w:rsidRPr="00F21BF3">
        <w:rPr>
          <w:rFonts w:ascii="Times New Roman" w:hAnsi="Times New Roman" w:cs="Times New Roman"/>
          <w:sz w:val="16"/>
          <w:szCs w:val="16"/>
        </w:rPr>
        <w:t>.03</w:t>
      </w:r>
      <w:r w:rsidR="00BE164F" w:rsidRPr="00F21BF3">
        <w:rPr>
          <w:rFonts w:ascii="Times New Roman" w:hAnsi="Times New Roman" w:cs="Times New Roman"/>
          <w:sz w:val="16"/>
          <w:szCs w:val="16"/>
        </w:rPr>
        <w:t>.</w:t>
      </w:r>
      <w:r w:rsidR="00617A1A" w:rsidRPr="00F21BF3">
        <w:rPr>
          <w:rFonts w:ascii="Times New Roman" w:hAnsi="Times New Roman" w:cs="Times New Roman"/>
          <w:sz w:val="16"/>
          <w:szCs w:val="16"/>
        </w:rPr>
        <w:t>2019</w:t>
      </w:r>
      <w:r w:rsidRPr="00F21BF3">
        <w:rPr>
          <w:rFonts w:ascii="Times New Roman" w:hAnsi="Times New Roman" w:cs="Times New Roman"/>
          <w:sz w:val="16"/>
          <w:szCs w:val="16"/>
        </w:rPr>
        <w:t>г. (включительно) с 09.00 до 12.00 в рабочие дни, контактный телефон: 8 (86146) 4-46-60</w:t>
      </w:r>
      <w:bookmarkEnd w:id="8"/>
      <w:r w:rsidRPr="00F21BF3">
        <w:rPr>
          <w:rFonts w:ascii="Times New Roman" w:hAnsi="Times New Roman" w:cs="Times New Roman"/>
          <w:sz w:val="16"/>
          <w:szCs w:val="16"/>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F21BF3">
        <w:rPr>
          <w:rFonts w:ascii="Times New Roman" w:hAnsi="Times New Roman" w:cs="Times New Roman"/>
          <w:sz w:val="16"/>
          <w:szCs w:val="16"/>
          <w:lang w:val="en-US"/>
        </w:rPr>
        <w:t>www</w:t>
      </w:r>
      <w:r w:rsidRPr="00F21BF3">
        <w:rPr>
          <w:rFonts w:ascii="Times New Roman" w:hAnsi="Times New Roman" w:cs="Times New Roman"/>
          <w:sz w:val="16"/>
          <w:szCs w:val="16"/>
        </w:rPr>
        <w:t>.</w:t>
      </w:r>
      <w:proofErr w:type="spellStart"/>
      <w:r w:rsidRPr="00F21BF3">
        <w:rPr>
          <w:rFonts w:ascii="Times New Roman" w:hAnsi="Times New Roman" w:cs="Times New Roman"/>
          <w:sz w:val="16"/>
          <w:szCs w:val="16"/>
          <w:lang w:val="en-US"/>
        </w:rPr>
        <w:t>torgi</w:t>
      </w:r>
      <w:proofErr w:type="spellEnd"/>
      <w:r w:rsidRPr="00F21BF3">
        <w:rPr>
          <w:rFonts w:ascii="Times New Roman" w:hAnsi="Times New Roman" w:cs="Times New Roman"/>
          <w:sz w:val="16"/>
          <w:szCs w:val="16"/>
        </w:rPr>
        <w:t>.</w:t>
      </w:r>
      <w:r w:rsidRPr="00F21BF3">
        <w:rPr>
          <w:rFonts w:ascii="Times New Roman" w:hAnsi="Times New Roman" w:cs="Times New Roman"/>
          <w:sz w:val="16"/>
          <w:szCs w:val="16"/>
          <w:lang w:val="en-US"/>
        </w:rPr>
        <w:t>gov</w:t>
      </w:r>
      <w:r w:rsidRPr="00F21BF3">
        <w:rPr>
          <w:rFonts w:ascii="Times New Roman" w:hAnsi="Times New Roman" w:cs="Times New Roman"/>
          <w:sz w:val="16"/>
          <w:szCs w:val="16"/>
        </w:rPr>
        <w:t>.</w:t>
      </w:r>
      <w:proofErr w:type="spellStart"/>
      <w:r w:rsidRPr="00F21BF3">
        <w:rPr>
          <w:rFonts w:ascii="Times New Roman" w:hAnsi="Times New Roman" w:cs="Times New Roman"/>
          <w:sz w:val="16"/>
          <w:szCs w:val="16"/>
          <w:lang w:val="en-US"/>
        </w:rPr>
        <w:t>ru</w:t>
      </w:r>
      <w:proofErr w:type="spellEnd"/>
      <w:r w:rsidRPr="00F21BF3">
        <w:rPr>
          <w:rFonts w:ascii="Times New Roman" w:hAnsi="Times New Roman" w:cs="Times New Roman"/>
          <w:sz w:val="16"/>
          <w:szCs w:val="16"/>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9" w:name="_Hlk489856395"/>
      <w:r w:rsidRPr="00F21BF3">
        <w:rPr>
          <w:rFonts w:ascii="Times New Roman" w:hAnsi="Times New Roman" w:cs="Times New Roman"/>
          <w:sz w:val="16"/>
          <w:szCs w:val="16"/>
        </w:rPr>
        <w:t xml:space="preserve">задаток вносится заявителем </w:t>
      </w:r>
      <w:r w:rsidR="004B7FB9" w:rsidRPr="00F21BF3">
        <w:rPr>
          <w:rFonts w:ascii="Times New Roman" w:hAnsi="Times New Roman" w:cs="Times New Roman"/>
          <w:sz w:val="16"/>
          <w:szCs w:val="16"/>
        </w:rPr>
        <w:t xml:space="preserve">единовременным платежом </w:t>
      </w:r>
      <w:r w:rsidRPr="00F21BF3">
        <w:rPr>
          <w:rFonts w:ascii="Times New Roman" w:hAnsi="Times New Roman" w:cs="Times New Roman"/>
          <w:sz w:val="16"/>
          <w:szCs w:val="16"/>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F21BF3">
        <w:rPr>
          <w:rFonts w:ascii="Times New Roman" w:hAnsi="Times New Roman" w:cs="Times New Roman"/>
          <w:sz w:val="16"/>
          <w:szCs w:val="16"/>
        </w:rPr>
        <w:t>сч</w:t>
      </w:r>
      <w:proofErr w:type="spellEnd"/>
      <w:r w:rsidRPr="00F21BF3">
        <w:rPr>
          <w:rFonts w:ascii="Times New Roman" w:hAnsi="Times New Roman" w:cs="Times New Roman"/>
          <w:sz w:val="16"/>
          <w:szCs w:val="16"/>
        </w:rPr>
        <w:t xml:space="preserve"> 40702810200100000225 в ОАО «</w:t>
      </w:r>
      <w:proofErr w:type="spellStart"/>
      <w:r w:rsidRPr="00F21BF3">
        <w:rPr>
          <w:rFonts w:ascii="Times New Roman" w:hAnsi="Times New Roman" w:cs="Times New Roman"/>
          <w:sz w:val="16"/>
          <w:szCs w:val="16"/>
        </w:rPr>
        <w:t>Крайинвестбанк</w:t>
      </w:r>
      <w:proofErr w:type="spellEnd"/>
      <w:r w:rsidRPr="00F21BF3">
        <w:rPr>
          <w:rFonts w:ascii="Times New Roman" w:hAnsi="Times New Roman" w:cs="Times New Roman"/>
          <w:sz w:val="16"/>
          <w:szCs w:val="16"/>
        </w:rPr>
        <w:t xml:space="preserve">» г. Краснодар, </w:t>
      </w:r>
      <w:proofErr w:type="spellStart"/>
      <w:r w:rsidRPr="00F21BF3">
        <w:rPr>
          <w:rFonts w:ascii="Times New Roman" w:hAnsi="Times New Roman" w:cs="Times New Roman"/>
          <w:sz w:val="16"/>
          <w:szCs w:val="16"/>
        </w:rPr>
        <w:t>кор</w:t>
      </w:r>
      <w:proofErr w:type="spellEnd"/>
      <w:r w:rsidRPr="00F21BF3">
        <w:rPr>
          <w:rFonts w:ascii="Times New Roman" w:hAnsi="Times New Roman" w:cs="Times New Roman"/>
          <w:sz w:val="16"/>
          <w:szCs w:val="16"/>
        </w:rPr>
        <w:t xml:space="preserve">. </w:t>
      </w:r>
      <w:proofErr w:type="spellStart"/>
      <w:r w:rsidRPr="00F21BF3">
        <w:rPr>
          <w:rFonts w:ascii="Times New Roman" w:hAnsi="Times New Roman" w:cs="Times New Roman"/>
          <w:sz w:val="16"/>
          <w:szCs w:val="16"/>
        </w:rPr>
        <w:t>сч</w:t>
      </w:r>
      <w:proofErr w:type="spellEnd"/>
      <w:r w:rsidRPr="00F21BF3">
        <w:rPr>
          <w:rFonts w:ascii="Times New Roman" w:hAnsi="Times New Roman" w:cs="Times New Roman"/>
          <w:sz w:val="16"/>
          <w:szCs w:val="16"/>
        </w:rPr>
        <w:t xml:space="preserve">. № 30101810500000000516, БИК № 040349516, ОГРН 1112370000027. Задаток должен поступить на счет организатора аукциона не позднее </w:t>
      </w:r>
      <w:r w:rsidR="00011533" w:rsidRPr="00F21BF3">
        <w:rPr>
          <w:rFonts w:ascii="Times New Roman" w:hAnsi="Times New Roman" w:cs="Times New Roman"/>
          <w:sz w:val="16"/>
          <w:szCs w:val="16"/>
        </w:rPr>
        <w:t>26</w:t>
      </w:r>
      <w:r w:rsidR="00EB1566" w:rsidRPr="00F21BF3">
        <w:rPr>
          <w:rFonts w:ascii="Times New Roman" w:hAnsi="Times New Roman" w:cs="Times New Roman"/>
          <w:sz w:val="16"/>
          <w:szCs w:val="16"/>
        </w:rPr>
        <w:t>.03</w:t>
      </w:r>
      <w:r w:rsidR="00D02E4D" w:rsidRPr="00F21BF3">
        <w:rPr>
          <w:rFonts w:ascii="Times New Roman" w:hAnsi="Times New Roman" w:cs="Times New Roman"/>
          <w:sz w:val="16"/>
          <w:szCs w:val="16"/>
        </w:rPr>
        <w:t>.2019</w:t>
      </w:r>
      <w:r w:rsidR="00156501" w:rsidRPr="00F21BF3">
        <w:rPr>
          <w:rFonts w:ascii="Times New Roman" w:hAnsi="Times New Roman" w:cs="Times New Roman"/>
          <w:sz w:val="16"/>
          <w:szCs w:val="16"/>
        </w:rPr>
        <w:t>г</w:t>
      </w:r>
      <w:r w:rsidRPr="00F21BF3">
        <w:rPr>
          <w:rFonts w:ascii="Times New Roman" w:hAnsi="Times New Roman" w:cs="Times New Roman"/>
          <w:sz w:val="16"/>
          <w:szCs w:val="16"/>
        </w:rPr>
        <w:t>. до 13</w:t>
      </w:r>
      <w:bookmarkEnd w:id="9"/>
      <w:r w:rsidRPr="00F21BF3">
        <w:rPr>
          <w:rFonts w:ascii="Times New Roman" w:hAnsi="Times New Roman" w:cs="Times New Roman"/>
          <w:sz w:val="16"/>
          <w:szCs w:val="16"/>
        </w:rPr>
        <w:t>.</w:t>
      </w:r>
      <w:r w:rsidR="00AB3C54" w:rsidRPr="00F21BF3">
        <w:rPr>
          <w:rFonts w:ascii="Times New Roman" w:hAnsi="Times New Roman" w:cs="Times New Roman"/>
          <w:sz w:val="16"/>
          <w:szCs w:val="16"/>
        </w:rPr>
        <w:t>0</w:t>
      </w:r>
      <w:r w:rsidRPr="00F21BF3">
        <w:rPr>
          <w:rFonts w:ascii="Times New Roman" w:hAnsi="Times New Roman" w:cs="Times New Roman"/>
          <w:sz w:val="16"/>
          <w:szCs w:val="16"/>
        </w:rPr>
        <w:t xml:space="preserve">0.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w:t>
      </w:r>
      <w:r w:rsidR="009F5A3A" w:rsidRPr="00F21BF3">
        <w:rPr>
          <w:rFonts w:ascii="Times New Roman" w:hAnsi="Times New Roman" w:cs="Times New Roman"/>
          <w:sz w:val="16"/>
          <w:szCs w:val="16"/>
        </w:rPr>
        <w:t>рассмотрения</w:t>
      </w:r>
      <w:r w:rsidRPr="00F21BF3">
        <w:rPr>
          <w:rFonts w:ascii="Times New Roman" w:hAnsi="Times New Roman" w:cs="Times New Roman"/>
          <w:sz w:val="16"/>
          <w:szCs w:val="16"/>
        </w:rPr>
        <w:t xml:space="preserve">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011533" w:rsidRPr="00F21BF3">
        <w:rPr>
          <w:rFonts w:ascii="Times New Roman" w:hAnsi="Times New Roman" w:cs="Times New Roman"/>
          <w:sz w:val="16"/>
          <w:szCs w:val="16"/>
        </w:rPr>
        <w:t>26</w:t>
      </w:r>
      <w:r w:rsidR="00156501" w:rsidRPr="00F21BF3">
        <w:rPr>
          <w:rFonts w:ascii="Times New Roman" w:hAnsi="Times New Roman" w:cs="Times New Roman"/>
          <w:sz w:val="16"/>
          <w:szCs w:val="16"/>
        </w:rPr>
        <w:t>.03</w:t>
      </w:r>
      <w:r w:rsidR="00D02E4D" w:rsidRPr="00F21BF3">
        <w:rPr>
          <w:rFonts w:ascii="Times New Roman" w:hAnsi="Times New Roman" w:cs="Times New Roman"/>
          <w:sz w:val="16"/>
          <w:szCs w:val="16"/>
        </w:rPr>
        <w:t>.2019</w:t>
      </w:r>
      <w:r w:rsidRPr="00F21BF3">
        <w:rPr>
          <w:rFonts w:ascii="Times New Roman" w:hAnsi="Times New Roman" w:cs="Times New Roman"/>
          <w:sz w:val="16"/>
          <w:szCs w:val="16"/>
        </w:rPr>
        <w:t xml:space="preserve"> г. в 13.</w:t>
      </w:r>
      <w:r w:rsidR="00AB3C54" w:rsidRPr="00F21BF3">
        <w:rPr>
          <w:rFonts w:ascii="Times New Roman" w:hAnsi="Times New Roman" w:cs="Times New Roman"/>
          <w:sz w:val="16"/>
          <w:szCs w:val="16"/>
        </w:rPr>
        <w:t>0</w:t>
      </w:r>
      <w:r w:rsidRPr="00F21BF3">
        <w:rPr>
          <w:rFonts w:ascii="Times New Roman" w:hAnsi="Times New Roman" w:cs="Times New Roman"/>
          <w:sz w:val="16"/>
          <w:szCs w:val="16"/>
        </w:rPr>
        <w:t xml:space="preserve">0 час. по адресу: г. Славянск-на-Кубани, ул. </w:t>
      </w:r>
      <w:proofErr w:type="spellStart"/>
      <w:r w:rsidRPr="00F21BF3">
        <w:rPr>
          <w:rFonts w:ascii="Times New Roman" w:hAnsi="Times New Roman" w:cs="Times New Roman"/>
          <w:sz w:val="16"/>
          <w:szCs w:val="16"/>
        </w:rPr>
        <w:t>Ковтюха</w:t>
      </w:r>
      <w:proofErr w:type="spellEnd"/>
      <w:r w:rsidRPr="00F21BF3">
        <w:rPr>
          <w:rFonts w:ascii="Times New Roman" w:hAnsi="Times New Roman" w:cs="Times New Roman"/>
          <w:sz w:val="16"/>
          <w:szCs w:val="16"/>
        </w:rPr>
        <w:t xml:space="preserve">, 29, </w:t>
      </w:r>
      <w:proofErr w:type="spellStart"/>
      <w:r w:rsidRPr="00F21BF3">
        <w:rPr>
          <w:rFonts w:ascii="Times New Roman" w:hAnsi="Times New Roman" w:cs="Times New Roman"/>
          <w:sz w:val="16"/>
          <w:szCs w:val="16"/>
        </w:rPr>
        <w:t>каб</w:t>
      </w:r>
      <w:proofErr w:type="spellEnd"/>
      <w:r w:rsidRPr="00F21BF3">
        <w:rPr>
          <w:rFonts w:ascii="Times New Roman" w:hAnsi="Times New Roman" w:cs="Times New Roman"/>
          <w:sz w:val="16"/>
          <w:szCs w:val="16"/>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F21BF3">
        <w:rPr>
          <w:rFonts w:ascii="Times New Roman" w:hAnsi="Times New Roman" w:cs="Times New Roman"/>
          <w:sz w:val="16"/>
          <w:szCs w:val="16"/>
        </w:rPr>
        <w:t>аукциона;-</w:t>
      </w:r>
      <w:proofErr w:type="gramEnd"/>
      <w:r w:rsidRPr="00F21BF3">
        <w:rPr>
          <w:rFonts w:ascii="Times New Roman" w:hAnsi="Times New Roman" w:cs="Times New Roman"/>
          <w:sz w:val="16"/>
          <w:szCs w:val="16"/>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r w:rsidR="00AB3C54" w:rsidRPr="00F21BF3">
        <w:rPr>
          <w:rFonts w:ascii="Times New Roman" w:hAnsi="Times New Roman" w:cs="Times New Roman"/>
          <w:sz w:val="16"/>
          <w:szCs w:val="16"/>
        </w:rPr>
        <w:t>.</w:t>
      </w:r>
    </w:p>
    <w:p w:rsidR="005F4C8D" w:rsidRPr="00F21BF3" w:rsidRDefault="005F4C8D" w:rsidP="0089428D">
      <w:pPr>
        <w:spacing w:after="0" w:line="240" w:lineRule="auto"/>
        <w:jc w:val="both"/>
        <w:rPr>
          <w:rFonts w:ascii="Times New Roman" w:hAnsi="Times New Roman" w:cs="Times New Roman"/>
          <w:sz w:val="16"/>
          <w:szCs w:val="16"/>
        </w:rPr>
      </w:pPr>
      <w:r w:rsidRPr="00F21BF3">
        <w:rPr>
          <w:rFonts w:ascii="Times New Roman" w:hAnsi="Times New Roman" w:cs="Times New Roman"/>
          <w:sz w:val="16"/>
          <w:szCs w:val="16"/>
        </w:rPr>
        <w:t>Директор МУП «</w:t>
      </w:r>
      <w:proofErr w:type="gramStart"/>
      <w:r w:rsidRPr="00F21BF3">
        <w:rPr>
          <w:rFonts w:ascii="Times New Roman" w:hAnsi="Times New Roman" w:cs="Times New Roman"/>
          <w:sz w:val="16"/>
          <w:szCs w:val="16"/>
        </w:rPr>
        <w:t xml:space="preserve">АТР»   </w:t>
      </w:r>
      <w:proofErr w:type="gramEnd"/>
      <w:r w:rsidRPr="00F21BF3">
        <w:rPr>
          <w:rFonts w:ascii="Times New Roman" w:hAnsi="Times New Roman" w:cs="Times New Roman"/>
          <w:sz w:val="16"/>
          <w:szCs w:val="16"/>
        </w:rPr>
        <w:t xml:space="preserve">                                                                                            </w:t>
      </w:r>
      <w:r w:rsidR="00D02E4D" w:rsidRPr="00F21BF3">
        <w:rPr>
          <w:rFonts w:ascii="Times New Roman" w:hAnsi="Times New Roman" w:cs="Times New Roman"/>
          <w:sz w:val="16"/>
          <w:szCs w:val="16"/>
        </w:rPr>
        <w:t>Н.Я. Медведева</w:t>
      </w:r>
    </w:p>
    <w:p w:rsidR="005F4C8D" w:rsidRPr="00F21BF3" w:rsidRDefault="005F4C8D" w:rsidP="0089428D">
      <w:pPr>
        <w:spacing w:after="0" w:line="240" w:lineRule="auto"/>
        <w:jc w:val="both"/>
        <w:rPr>
          <w:rFonts w:ascii="Times New Roman" w:hAnsi="Times New Roman" w:cs="Times New Roman"/>
          <w:sz w:val="16"/>
          <w:szCs w:val="16"/>
        </w:rPr>
      </w:pPr>
    </w:p>
    <w:sectPr w:rsidR="005F4C8D" w:rsidRPr="00F21BF3" w:rsidSect="00F21BF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97"/>
    <w:rsid w:val="00001B81"/>
    <w:rsid w:val="00010591"/>
    <w:rsid w:val="00011533"/>
    <w:rsid w:val="0001460A"/>
    <w:rsid w:val="00025191"/>
    <w:rsid w:val="000450AE"/>
    <w:rsid w:val="000472DC"/>
    <w:rsid w:val="000579EA"/>
    <w:rsid w:val="00063BBA"/>
    <w:rsid w:val="00064118"/>
    <w:rsid w:val="000715AE"/>
    <w:rsid w:val="000744DE"/>
    <w:rsid w:val="00082D37"/>
    <w:rsid w:val="00094AF7"/>
    <w:rsid w:val="000A1389"/>
    <w:rsid w:val="000A71CC"/>
    <w:rsid w:val="000C2717"/>
    <w:rsid w:val="000C4894"/>
    <w:rsid w:val="000D0167"/>
    <w:rsid w:val="000D6685"/>
    <w:rsid w:val="00104BD2"/>
    <w:rsid w:val="00125DCA"/>
    <w:rsid w:val="00142A15"/>
    <w:rsid w:val="001536EB"/>
    <w:rsid w:val="0015452D"/>
    <w:rsid w:val="00156023"/>
    <w:rsid w:val="00156501"/>
    <w:rsid w:val="0016654A"/>
    <w:rsid w:val="00166806"/>
    <w:rsid w:val="001B1112"/>
    <w:rsid w:val="001D2E4E"/>
    <w:rsid w:val="001D42B1"/>
    <w:rsid w:val="001D63AF"/>
    <w:rsid w:val="001D7C28"/>
    <w:rsid w:val="00214B6D"/>
    <w:rsid w:val="00241D22"/>
    <w:rsid w:val="002512F9"/>
    <w:rsid w:val="00285731"/>
    <w:rsid w:val="002A435C"/>
    <w:rsid w:val="002B670F"/>
    <w:rsid w:val="002C237C"/>
    <w:rsid w:val="002C6606"/>
    <w:rsid w:val="002C7086"/>
    <w:rsid w:val="00316EB4"/>
    <w:rsid w:val="0034034A"/>
    <w:rsid w:val="00347604"/>
    <w:rsid w:val="0035301A"/>
    <w:rsid w:val="003548D5"/>
    <w:rsid w:val="00367D96"/>
    <w:rsid w:val="00374AEE"/>
    <w:rsid w:val="00397145"/>
    <w:rsid w:val="003A28E8"/>
    <w:rsid w:val="003B29EF"/>
    <w:rsid w:val="003B4A0C"/>
    <w:rsid w:val="003D5951"/>
    <w:rsid w:val="003F4F13"/>
    <w:rsid w:val="0040251E"/>
    <w:rsid w:val="00403263"/>
    <w:rsid w:val="00424245"/>
    <w:rsid w:val="00434645"/>
    <w:rsid w:val="00436C35"/>
    <w:rsid w:val="00440EB5"/>
    <w:rsid w:val="00444BAD"/>
    <w:rsid w:val="0044636E"/>
    <w:rsid w:val="0044654A"/>
    <w:rsid w:val="00447F90"/>
    <w:rsid w:val="00467ED1"/>
    <w:rsid w:val="004710C0"/>
    <w:rsid w:val="00473F65"/>
    <w:rsid w:val="004816A9"/>
    <w:rsid w:val="00483498"/>
    <w:rsid w:val="004B5D77"/>
    <w:rsid w:val="004B7FB9"/>
    <w:rsid w:val="00500830"/>
    <w:rsid w:val="00515FFF"/>
    <w:rsid w:val="00560BCF"/>
    <w:rsid w:val="005844A7"/>
    <w:rsid w:val="00591080"/>
    <w:rsid w:val="00593BC1"/>
    <w:rsid w:val="005962E6"/>
    <w:rsid w:val="005B1761"/>
    <w:rsid w:val="005B2506"/>
    <w:rsid w:val="005D55C7"/>
    <w:rsid w:val="005F4C8D"/>
    <w:rsid w:val="005F73B8"/>
    <w:rsid w:val="005F7FB7"/>
    <w:rsid w:val="00602256"/>
    <w:rsid w:val="00606CB5"/>
    <w:rsid w:val="00612966"/>
    <w:rsid w:val="00617A1A"/>
    <w:rsid w:val="00624197"/>
    <w:rsid w:val="0065005A"/>
    <w:rsid w:val="00661705"/>
    <w:rsid w:val="006846EB"/>
    <w:rsid w:val="006B203F"/>
    <w:rsid w:val="006B3BF1"/>
    <w:rsid w:val="006B4102"/>
    <w:rsid w:val="006C2552"/>
    <w:rsid w:val="006C42FF"/>
    <w:rsid w:val="00715CA8"/>
    <w:rsid w:val="00721403"/>
    <w:rsid w:val="007300DA"/>
    <w:rsid w:val="007445C5"/>
    <w:rsid w:val="00777519"/>
    <w:rsid w:val="00792033"/>
    <w:rsid w:val="007A3578"/>
    <w:rsid w:val="007A4FE1"/>
    <w:rsid w:val="007B0533"/>
    <w:rsid w:val="007B1408"/>
    <w:rsid w:val="007C0F53"/>
    <w:rsid w:val="007C2ACC"/>
    <w:rsid w:val="007F381A"/>
    <w:rsid w:val="0082156D"/>
    <w:rsid w:val="0083016E"/>
    <w:rsid w:val="00840A43"/>
    <w:rsid w:val="0089428D"/>
    <w:rsid w:val="008C7508"/>
    <w:rsid w:val="008E4300"/>
    <w:rsid w:val="008E434E"/>
    <w:rsid w:val="008F773A"/>
    <w:rsid w:val="009038A1"/>
    <w:rsid w:val="009374B6"/>
    <w:rsid w:val="00942828"/>
    <w:rsid w:val="00945A4E"/>
    <w:rsid w:val="00947D86"/>
    <w:rsid w:val="00951779"/>
    <w:rsid w:val="00953E3C"/>
    <w:rsid w:val="00974589"/>
    <w:rsid w:val="009A4968"/>
    <w:rsid w:val="009A72B8"/>
    <w:rsid w:val="009C072C"/>
    <w:rsid w:val="009D039B"/>
    <w:rsid w:val="009E6CB7"/>
    <w:rsid w:val="009F5A3A"/>
    <w:rsid w:val="00A1694D"/>
    <w:rsid w:val="00A227CA"/>
    <w:rsid w:val="00A32550"/>
    <w:rsid w:val="00A40CDB"/>
    <w:rsid w:val="00A43F23"/>
    <w:rsid w:val="00A5757E"/>
    <w:rsid w:val="00A63A10"/>
    <w:rsid w:val="00A73328"/>
    <w:rsid w:val="00A80722"/>
    <w:rsid w:val="00A8588D"/>
    <w:rsid w:val="00A906F0"/>
    <w:rsid w:val="00AB3C54"/>
    <w:rsid w:val="00AC6C40"/>
    <w:rsid w:val="00AD4D78"/>
    <w:rsid w:val="00B0459A"/>
    <w:rsid w:val="00B27B69"/>
    <w:rsid w:val="00B3396E"/>
    <w:rsid w:val="00B51596"/>
    <w:rsid w:val="00B54917"/>
    <w:rsid w:val="00B54A90"/>
    <w:rsid w:val="00BA6086"/>
    <w:rsid w:val="00BB1BDE"/>
    <w:rsid w:val="00BD0858"/>
    <w:rsid w:val="00BE164F"/>
    <w:rsid w:val="00BE2F8C"/>
    <w:rsid w:val="00C432B9"/>
    <w:rsid w:val="00C71E40"/>
    <w:rsid w:val="00C87473"/>
    <w:rsid w:val="00C9108C"/>
    <w:rsid w:val="00CD15D3"/>
    <w:rsid w:val="00CF7D4E"/>
    <w:rsid w:val="00D02E4D"/>
    <w:rsid w:val="00D031A4"/>
    <w:rsid w:val="00D25793"/>
    <w:rsid w:val="00D43B12"/>
    <w:rsid w:val="00D560CE"/>
    <w:rsid w:val="00D602A1"/>
    <w:rsid w:val="00D753BB"/>
    <w:rsid w:val="00DB5FF1"/>
    <w:rsid w:val="00DC1C26"/>
    <w:rsid w:val="00DD118F"/>
    <w:rsid w:val="00DD2F8B"/>
    <w:rsid w:val="00DD4EC7"/>
    <w:rsid w:val="00E12A49"/>
    <w:rsid w:val="00E13628"/>
    <w:rsid w:val="00E31476"/>
    <w:rsid w:val="00E513FD"/>
    <w:rsid w:val="00E65708"/>
    <w:rsid w:val="00E80812"/>
    <w:rsid w:val="00E81738"/>
    <w:rsid w:val="00E823EA"/>
    <w:rsid w:val="00E850D5"/>
    <w:rsid w:val="00EA1997"/>
    <w:rsid w:val="00EB1566"/>
    <w:rsid w:val="00EB541E"/>
    <w:rsid w:val="00EB7C63"/>
    <w:rsid w:val="00EE73C7"/>
    <w:rsid w:val="00EF7EF9"/>
    <w:rsid w:val="00F10F75"/>
    <w:rsid w:val="00F21BF3"/>
    <w:rsid w:val="00F23820"/>
    <w:rsid w:val="00F66D36"/>
    <w:rsid w:val="00F845B7"/>
    <w:rsid w:val="00F85976"/>
    <w:rsid w:val="00F93DEA"/>
    <w:rsid w:val="00F96FA5"/>
    <w:rsid w:val="00FA5E58"/>
    <w:rsid w:val="00FC3686"/>
    <w:rsid w:val="00FF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15971-2858-4A0A-88F0-12AFAA77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F4C8D"/>
    <w:rPr>
      <w:i/>
      <w:iCs/>
      <w:color w:val="404040" w:themeColor="text1" w:themeTint="BF"/>
    </w:rPr>
  </w:style>
  <w:style w:type="character" w:styleId="a4">
    <w:name w:val="Hyperlink"/>
    <w:basedOn w:val="a0"/>
    <w:uiPriority w:val="99"/>
    <w:unhideWhenUsed/>
    <w:rsid w:val="005F4C8D"/>
    <w:rPr>
      <w:color w:val="0563C1" w:themeColor="hyperlink"/>
      <w:u w:val="single"/>
    </w:rPr>
  </w:style>
  <w:style w:type="paragraph" w:styleId="a5">
    <w:name w:val="Balloon Text"/>
    <w:basedOn w:val="a"/>
    <w:link w:val="a6"/>
    <w:uiPriority w:val="99"/>
    <w:semiHidden/>
    <w:unhideWhenUsed/>
    <w:rsid w:val="001B111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1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87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2924</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16</cp:revision>
  <cp:lastPrinted>2019-02-22T05:41:00Z</cp:lastPrinted>
  <dcterms:created xsi:type="dcterms:W3CDTF">2019-02-06T12:29:00Z</dcterms:created>
  <dcterms:modified xsi:type="dcterms:W3CDTF">2019-02-22T05:43:00Z</dcterms:modified>
</cp:coreProperties>
</file>