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5AC" w:rsidRPr="00D741F0" w:rsidRDefault="00360365" w:rsidP="00CE02E6">
      <w:pPr>
        <w:jc w:val="center"/>
        <w:rPr>
          <w:b/>
          <w:sz w:val="22"/>
          <w:szCs w:val="22"/>
        </w:rPr>
      </w:pPr>
      <w:r w:rsidRPr="00D741F0">
        <w:rPr>
          <w:b/>
          <w:sz w:val="22"/>
          <w:szCs w:val="22"/>
        </w:rPr>
        <w:t xml:space="preserve">Информационное сообщение о проведении аукциона </w:t>
      </w:r>
    </w:p>
    <w:p w:rsidR="000472C7" w:rsidRPr="00D741F0" w:rsidRDefault="00360365" w:rsidP="00CE02E6">
      <w:pPr>
        <w:jc w:val="center"/>
        <w:rPr>
          <w:b/>
          <w:sz w:val="22"/>
          <w:szCs w:val="22"/>
        </w:rPr>
      </w:pPr>
      <w:r w:rsidRPr="00D741F0">
        <w:rPr>
          <w:b/>
          <w:sz w:val="22"/>
          <w:szCs w:val="22"/>
        </w:rPr>
        <w:t>по продаже акций</w:t>
      </w:r>
      <w:r w:rsidR="00EF5C84" w:rsidRPr="00D741F0">
        <w:rPr>
          <w:b/>
          <w:sz w:val="22"/>
          <w:szCs w:val="22"/>
        </w:rPr>
        <w:t xml:space="preserve"> </w:t>
      </w:r>
      <w:r w:rsidRPr="00D741F0">
        <w:rPr>
          <w:b/>
          <w:sz w:val="22"/>
          <w:szCs w:val="22"/>
        </w:rPr>
        <w:t>открытого акционерного общества «</w:t>
      </w:r>
      <w:proofErr w:type="spellStart"/>
      <w:r w:rsidR="001A28DC" w:rsidRPr="00D741F0">
        <w:rPr>
          <w:b/>
          <w:sz w:val="22"/>
          <w:szCs w:val="22"/>
        </w:rPr>
        <w:t>Славянскгоргаз</w:t>
      </w:r>
      <w:proofErr w:type="spellEnd"/>
      <w:r w:rsidRPr="00D741F0">
        <w:rPr>
          <w:b/>
          <w:sz w:val="22"/>
          <w:szCs w:val="22"/>
        </w:rPr>
        <w:t>»</w:t>
      </w:r>
    </w:p>
    <w:p w:rsidR="00DB491E" w:rsidRPr="00D741F0" w:rsidRDefault="00360365" w:rsidP="00EF5C84">
      <w:pPr>
        <w:ind w:left="34" w:firstLine="709"/>
        <w:jc w:val="both"/>
        <w:rPr>
          <w:sz w:val="22"/>
          <w:szCs w:val="22"/>
        </w:rPr>
      </w:pPr>
      <w:r w:rsidRPr="00D741F0">
        <w:rPr>
          <w:sz w:val="22"/>
          <w:szCs w:val="22"/>
        </w:rPr>
        <w:t>Муниципальное унитарное предприятие муниципального образования Славянский район «Агентство территориального развития» (далее - Продавец) на основании муниципального контракта на оказание услуг, заключённого с Администрацией муниципального образования Славянский район,</w:t>
      </w:r>
      <w:r w:rsidR="00840196" w:rsidRPr="00D741F0">
        <w:rPr>
          <w:sz w:val="22"/>
          <w:szCs w:val="22"/>
        </w:rPr>
        <w:t xml:space="preserve"> в соответствии с Федеральным Зак</w:t>
      </w:r>
      <w:r w:rsidR="0034015C" w:rsidRPr="00D741F0">
        <w:rPr>
          <w:sz w:val="22"/>
          <w:szCs w:val="22"/>
        </w:rPr>
        <w:t>оно</w:t>
      </w:r>
      <w:r w:rsidR="00840196" w:rsidRPr="00D741F0">
        <w:rPr>
          <w:sz w:val="22"/>
          <w:szCs w:val="22"/>
        </w:rPr>
        <w:t>м Российской Федерации от 21 декабря 2001 года № 178-ФЗ «О приватизации государственного и муниципального имущества»,</w:t>
      </w:r>
      <w:r w:rsidRPr="00D741F0">
        <w:rPr>
          <w:sz w:val="22"/>
          <w:szCs w:val="22"/>
        </w:rPr>
        <w:t xml:space="preserve"> согласно Положению о порядке и условиях приватизации муниципального имущества, утвержденного решением четырнадцатой сессии Совета муниципального образования Славянский район от 21 апреля 2011 г. № 8, в соответствии с прогнозным планом (программой) приватизации муниципального имущества муниципального образования Славянский район на 201</w:t>
      </w:r>
      <w:r w:rsidR="001A28DC" w:rsidRPr="00D741F0">
        <w:rPr>
          <w:sz w:val="22"/>
          <w:szCs w:val="22"/>
        </w:rPr>
        <w:t>8</w:t>
      </w:r>
      <w:r w:rsidRPr="00D741F0">
        <w:rPr>
          <w:sz w:val="22"/>
          <w:szCs w:val="22"/>
        </w:rPr>
        <w:t xml:space="preserve"> год, утвержденным решением </w:t>
      </w:r>
      <w:r w:rsidR="001A28DC" w:rsidRPr="00D741F0">
        <w:rPr>
          <w:sz w:val="22"/>
          <w:szCs w:val="22"/>
        </w:rPr>
        <w:t xml:space="preserve">двадцать девятой </w:t>
      </w:r>
      <w:r w:rsidRPr="00D741F0">
        <w:rPr>
          <w:sz w:val="22"/>
          <w:szCs w:val="22"/>
        </w:rPr>
        <w:t xml:space="preserve">сессии Совета муниципального образования Славянский район от </w:t>
      </w:r>
      <w:r w:rsidR="001A28DC" w:rsidRPr="00D741F0">
        <w:rPr>
          <w:sz w:val="22"/>
          <w:szCs w:val="22"/>
        </w:rPr>
        <w:t>20.12.2017 г. № 12</w:t>
      </w:r>
      <w:r w:rsidR="00A86142" w:rsidRPr="00D741F0">
        <w:rPr>
          <w:sz w:val="22"/>
          <w:szCs w:val="22"/>
        </w:rPr>
        <w:t xml:space="preserve">, </w:t>
      </w:r>
      <w:r w:rsidRPr="00D741F0">
        <w:rPr>
          <w:sz w:val="22"/>
          <w:szCs w:val="22"/>
        </w:rPr>
        <w:t xml:space="preserve">постановлением администрации муниципального образования Славянский район от </w:t>
      </w:r>
      <w:r w:rsidR="001A28DC" w:rsidRPr="00D741F0">
        <w:rPr>
          <w:sz w:val="22"/>
          <w:szCs w:val="22"/>
        </w:rPr>
        <w:t>14 марта 2018</w:t>
      </w:r>
      <w:r w:rsidRPr="00D741F0">
        <w:rPr>
          <w:sz w:val="22"/>
          <w:szCs w:val="22"/>
        </w:rPr>
        <w:t xml:space="preserve"> г. № </w:t>
      </w:r>
      <w:r w:rsidR="001A28DC" w:rsidRPr="00D741F0">
        <w:rPr>
          <w:sz w:val="22"/>
          <w:szCs w:val="22"/>
        </w:rPr>
        <w:t>556</w:t>
      </w:r>
      <w:r w:rsidRPr="00D741F0">
        <w:rPr>
          <w:sz w:val="22"/>
          <w:szCs w:val="22"/>
        </w:rPr>
        <w:t xml:space="preserve"> «Об условиях приватизации муниципального имущества», сообщает о проведении аукциона по продаже акций открытого акционерного общества «</w:t>
      </w:r>
      <w:proofErr w:type="spellStart"/>
      <w:r w:rsidR="001A28DC" w:rsidRPr="00D741F0">
        <w:rPr>
          <w:sz w:val="22"/>
          <w:szCs w:val="22"/>
        </w:rPr>
        <w:t>Славянскгоргаз</w:t>
      </w:r>
      <w:proofErr w:type="spellEnd"/>
      <w:r w:rsidRPr="00D741F0">
        <w:rPr>
          <w:sz w:val="22"/>
          <w:szCs w:val="22"/>
        </w:rPr>
        <w:t>»</w:t>
      </w:r>
      <w:r w:rsidR="00C710EF" w:rsidRPr="00D741F0">
        <w:rPr>
          <w:sz w:val="22"/>
          <w:szCs w:val="22"/>
        </w:rPr>
        <w:t>, находящихся в муниципальной собственности муниципального образования Славянский район</w:t>
      </w:r>
      <w:r w:rsidR="002D6C7F" w:rsidRPr="00D741F0">
        <w:rPr>
          <w:sz w:val="22"/>
          <w:szCs w:val="22"/>
        </w:rPr>
        <w:t xml:space="preserve">. </w:t>
      </w:r>
      <w:r w:rsidR="00333946" w:rsidRPr="00D741F0">
        <w:rPr>
          <w:sz w:val="22"/>
          <w:szCs w:val="22"/>
        </w:rPr>
        <w:t>Способ</w:t>
      </w:r>
      <w:r w:rsidR="002D6C7F" w:rsidRPr="00D741F0">
        <w:rPr>
          <w:sz w:val="22"/>
          <w:szCs w:val="22"/>
        </w:rPr>
        <w:t xml:space="preserve"> приватизации </w:t>
      </w:r>
      <w:r w:rsidR="00A86142" w:rsidRPr="00D741F0">
        <w:rPr>
          <w:sz w:val="22"/>
          <w:szCs w:val="22"/>
        </w:rPr>
        <w:t>–</w:t>
      </w:r>
      <w:r w:rsidR="002D6C7F" w:rsidRPr="00D741F0">
        <w:rPr>
          <w:sz w:val="22"/>
          <w:szCs w:val="22"/>
        </w:rPr>
        <w:t xml:space="preserve"> </w:t>
      </w:r>
      <w:r w:rsidR="00A86142" w:rsidRPr="00D741F0">
        <w:rPr>
          <w:sz w:val="22"/>
          <w:szCs w:val="22"/>
        </w:rPr>
        <w:t>продажа имуществ</w:t>
      </w:r>
      <w:r w:rsidR="00E06EA8" w:rsidRPr="00D741F0">
        <w:rPr>
          <w:sz w:val="22"/>
          <w:szCs w:val="22"/>
        </w:rPr>
        <w:t>а</w:t>
      </w:r>
      <w:r w:rsidR="00A86142" w:rsidRPr="00D741F0">
        <w:rPr>
          <w:sz w:val="22"/>
          <w:szCs w:val="22"/>
        </w:rPr>
        <w:t xml:space="preserve"> на аукционе с открытой формой подачи предложения о цене</w:t>
      </w:r>
      <w:r w:rsidR="002D6C7F" w:rsidRPr="00D741F0">
        <w:rPr>
          <w:sz w:val="22"/>
          <w:szCs w:val="22"/>
        </w:rPr>
        <w:t>.</w:t>
      </w:r>
      <w:r w:rsidR="00EF5C84" w:rsidRPr="00D741F0">
        <w:rPr>
          <w:sz w:val="22"/>
          <w:szCs w:val="22"/>
        </w:rPr>
        <w:t xml:space="preserve"> </w:t>
      </w:r>
    </w:p>
    <w:p w:rsidR="008D7656" w:rsidRPr="00D741F0" w:rsidRDefault="008D7656" w:rsidP="00CE02E6">
      <w:pPr>
        <w:ind w:firstLine="709"/>
        <w:jc w:val="center"/>
        <w:rPr>
          <w:b/>
          <w:bCs/>
          <w:color w:val="000000"/>
          <w:sz w:val="22"/>
          <w:szCs w:val="22"/>
        </w:rPr>
      </w:pPr>
      <w:r w:rsidRPr="00D741F0">
        <w:rPr>
          <w:b/>
          <w:bCs/>
          <w:color w:val="000000"/>
          <w:sz w:val="22"/>
          <w:szCs w:val="22"/>
        </w:rPr>
        <w:t>Сведения о выставляемых на аукцион акциях</w:t>
      </w:r>
    </w:p>
    <w:p w:rsidR="00FE77EA" w:rsidRPr="00D741F0" w:rsidRDefault="00FE77EA" w:rsidP="009B196D">
      <w:pPr>
        <w:pStyle w:val="2"/>
        <w:tabs>
          <w:tab w:val="clear" w:pos="284"/>
          <w:tab w:val="left" w:pos="708"/>
        </w:tabs>
        <w:ind w:left="0" w:firstLine="709"/>
        <w:rPr>
          <w:sz w:val="22"/>
          <w:szCs w:val="22"/>
        </w:rPr>
      </w:pPr>
      <w:r w:rsidRPr="00D741F0">
        <w:rPr>
          <w:sz w:val="22"/>
          <w:szCs w:val="22"/>
        </w:rPr>
        <w:t xml:space="preserve">Общее количество, государственный регистрационный номер и категории выставляемых на аукцион акций </w:t>
      </w:r>
      <w:r w:rsidR="003A1E8F" w:rsidRPr="00D741F0">
        <w:rPr>
          <w:sz w:val="22"/>
          <w:szCs w:val="22"/>
        </w:rPr>
        <w:t xml:space="preserve">– </w:t>
      </w:r>
      <w:r w:rsidR="00C710EF" w:rsidRPr="00D741F0">
        <w:rPr>
          <w:sz w:val="22"/>
          <w:szCs w:val="22"/>
        </w:rPr>
        <w:t>105</w:t>
      </w:r>
      <w:r w:rsidR="00A86142" w:rsidRPr="00D741F0">
        <w:rPr>
          <w:sz w:val="22"/>
          <w:szCs w:val="22"/>
        </w:rPr>
        <w:t xml:space="preserve"> (</w:t>
      </w:r>
      <w:r w:rsidR="00C710EF" w:rsidRPr="00D741F0">
        <w:rPr>
          <w:sz w:val="22"/>
          <w:szCs w:val="22"/>
        </w:rPr>
        <w:t>сто пять</w:t>
      </w:r>
      <w:r w:rsidR="00A86142" w:rsidRPr="00D741F0">
        <w:rPr>
          <w:sz w:val="22"/>
          <w:szCs w:val="22"/>
        </w:rPr>
        <w:t>)</w:t>
      </w:r>
      <w:r w:rsidR="00400CCD" w:rsidRPr="00D741F0">
        <w:rPr>
          <w:sz w:val="22"/>
          <w:szCs w:val="22"/>
        </w:rPr>
        <w:t xml:space="preserve"> </w:t>
      </w:r>
      <w:r w:rsidRPr="00D741F0">
        <w:rPr>
          <w:sz w:val="22"/>
          <w:szCs w:val="22"/>
        </w:rPr>
        <w:t xml:space="preserve">обыкновенных именных </w:t>
      </w:r>
      <w:r w:rsidR="00C710EF" w:rsidRPr="00D741F0">
        <w:rPr>
          <w:sz w:val="22"/>
          <w:szCs w:val="22"/>
        </w:rPr>
        <w:t>(вып.1)</w:t>
      </w:r>
      <w:r w:rsidR="005D6838" w:rsidRPr="00D741F0">
        <w:rPr>
          <w:sz w:val="22"/>
          <w:szCs w:val="22"/>
        </w:rPr>
        <w:t xml:space="preserve"> акций</w:t>
      </w:r>
      <w:r w:rsidRPr="00D741F0">
        <w:rPr>
          <w:sz w:val="22"/>
          <w:szCs w:val="22"/>
        </w:rPr>
        <w:t xml:space="preserve"> </w:t>
      </w:r>
      <w:r w:rsidR="005D6838" w:rsidRPr="00D741F0">
        <w:rPr>
          <w:sz w:val="22"/>
          <w:szCs w:val="22"/>
        </w:rPr>
        <w:t xml:space="preserve">открытого </w:t>
      </w:r>
      <w:r w:rsidR="00E1631D" w:rsidRPr="00D741F0">
        <w:rPr>
          <w:sz w:val="22"/>
          <w:szCs w:val="22"/>
        </w:rPr>
        <w:t>акционерного общества «</w:t>
      </w:r>
      <w:proofErr w:type="spellStart"/>
      <w:r w:rsidR="00C710EF" w:rsidRPr="00D741F0">
        <w:rPr>
          <w:sz w:val="22"/>
          <w:szCs w:val="22"/>
        </w:rPr>
        <w:t>Славянскгоргаз</w:t>
      </w:r>
      <w:proofErr w:type="spellEnd"/>
      <w:r w:rsidR="00E1631D" w:rsidRPr="00D741F0">
        <w:rPr>
          <w:sz w:val="22"/>
          <w:szCs w:val="22"/>
        </w:rPr>
        <w:t>»</w:t>
      </w:r>
      <w:r w:rsidRPr="00D741F0">
        <w:rPr>
          <w:sz w:val="22"/>
          <w:szCs w:val="22"/>
        </w:rPr>
        <w:t xml:space="preserve"> (государственный регистрационный номер</w:t>
      </w:r>
      <w:r w:rsidR="00333946" w:rsidRPr="00D741F0">
        <w:rPr>
          <w:sz w:val="22"/>
          <w:szCs w:val="22"/>
        </w:rPr>
        <w:t>:</w:t>
      </w:r>
      <w:r w:rsidRPr="00D741F0">
        <w:rPr>
          <w:sz w:val="22"/>
          <w:szCs w:val="22"/>
        </w:rPr>
        <w:t xml:space="preserve"> 1-</w:t>
      </w:r>
      <w:r w:rsidR="00C710EF" w:rsidRPr="00D741F0">
        <w:rPr>
          <w:sz w:val="22"/>
          <w:szCs w:val="22"/>
        </w:rPr>
        <w:t>02-35538-Е</w:t>
      </w:r>
      <w:r w:rsidRPr="00D741F0">
        <w:rPr>
          <w:sz w:val="22"/>
          <w:szCs w:val="22"/>
        </w:rPr>
        <w:t xml:space="preserve">), </w:t>
      </w:r>
      <w:r w:rsidR="0075014F" w:rsidRPr="00D741F0">
        <w:rPr>
          <w:sz w:val="22"/>
          <w:szCs w:val="22"/>
        </w:rPr>
        <w:t xml:space="preserve">ОГРН </w:t>
      </w:r>
      <w:r w:rsidR="00C710EF" w:rsidRPr="00D741F0">
        <w:rPr>
          <w:sz w:val="22"/>
          <w:szCs w:val="22"/>
        </w:rPr>
        <w:t>1022304650488</w:t>
      </w:r>
      <w:r w:rsidR="0075014F" w:rsidRPr="00D741F0">
        <w:rPr>
          <w:sz w:val="22"/>
          <w:szCs w:val="22"/>
        </w:rPr>
        <w:t xml:space="preserve">, ИНН </w:t>
      </w:r>
      <w:r w:rsidR="00C710EF" w:rsidRPr="00D741F0">
        <w:rPr>
          <w:sz w:val="22"/>
          <w:szCs w:val="22"/>
        </w:rPr>
        <w:t>2349004191</w:t>
      </w:r>
      <w:r w:rsidR="00AF473F" w:rsidRPr="00D741F0">
        <w:rPr>
          <w:sz w:val="22"/>
          <w:szCs w:val="22"/>
        </w:rPr>
        <w:t>.</w:t>
      </w:r>
      <w:r w:rsidR="00A6396B" w:rsidRPr="00D741F0">
        <w:rPr>
          <w:sz w:val="22"/>
          <w:szCs w:val="22"/>
        </w:rPr>
        <w:t xml:space="preserve"> Н</w:t>
      </w:r>
      <w:r w:rsidRPr="00D741F0">
        <w:rPr>
          <w:sz w:val="22"/>
          <w:szCs w:val="22"/>
        </w:rPr>
        <w:t>оминальная стоимость</w:t>
      </w:r>
      <w:r w:rsidR="00585C69" w:rsidRPr="00D741F0">
        <w:rPr>
          <w:sz w:val="22"/>
          <w:szCs w:val="22"/>
        </w:rPr>
        <w:t xml:space="preserve"> </w:t>
      </w:r>
      <w:proofErr w:type="gramStart"/>
      <w:r w:rsidR="00585C69" w:rsidRPr="00D741F0">
        <w:rPr>
          <w:sz w:val="22"/>
          <w:szCs w:val="22"/>
        </w:rPr>
        <w:t xml:space="preserve">акций </w:t>
      </w:r>
      <w:r w:rsidR="001F4022" w:rsidRPr="00D741F0">
        <w:rPr>
          <w:sz w:val="22"/>
          <w:szCs w:val="22"/>
        </w:rPr>
        <w:t xml:space="preserve"> </w:t>
      </w:r>
      <w:r w:rsidRPr="00D741F0">
        <w:rPr>
          <w:sz w:val="22"/>
          <w:szCs w:val="22"/>
        </w:rPr>
        <w:t>–</w:t>
      </w:r>
      <w:proofErr w:type="gramEnd"/>
      <w:r w:rsidRPr="00D741F0">
        <w:rPr>
          <w:sz w:val="22"/>
          <w:szCs w:val="22"/>
        </w:rPr>
        <w:t xml:space="preserve"> </w:t>
      </w:r>
      <w:r w:rsidR="00C710EF" w:rsidRPr="00D741F0">
        <w:rPr>
          <w:sz w:val="22"/>
          <w:szCs w:val="22"/>
        </w:rPr>
        <w:t>241</w:t>
      </w:r>
      <w:r w:rsidRPr="00D741F0">
        <w:rPr>
          <w:sz w:val="22"/>
          <w:szCs w:val="22"/>
        </w:rPr>
        <w:t xml:space="preserve"> </w:t>
      </w:r>
      <w:r w:rsidR="00B346ED" w:rsidRPr="00D741F0">
        <w:rPr>
          <w:sz w:val="22"/>
          <w:szCs w:val="22"/>
        </w:rPr>
        <w:t>(</w:t>
      </w:r>
      <w:r w:rsidR="00C710EF" w:rsidRPr="00D741F0">
        <w:rPr>
          <w:sz w:val="22"/>
          <w:szCs w:val="22"/>
        </w:rPr>
        <w:t>двести сорок один</w:t>
      </w:r>
      <w:r w:rsidRPr="00D741F0">
        <w:rPr>
          <w:sz w:val="22"/>
          <w:szCs w:val="22"/>
        </w:rPr>
        <w:t>)</w:t>
      </w:r>
      <w:r w:rsidRPr="00D741F0">
        <w:rPr>
          <w:bCs/>
          <w:sz w:val="22"/>
          <w:szCs w:val="22"/>
        </w:rPr>
        <w:t xml:space="preserve"> руб</w:t>
      </w:r>
      <w:r w:rsidR="00A6396B" w:rsidRPr="00D741F0">
        <w:rPr>
          <w:bCs/>
          <w:sz w:val="22"/>
          <w:szCs w:val="22"/>
        </w:rPr>
        <w:t>л</w:t>
      </w:r>
      <w:r w:rsidR="00C710EF" w:rsidRPr="00D741F0">
        <w:rPr>
          <w:bCs/>
          <w:sz w:val="22"/>
          <w:szCs w:val="22"/>
        </w:rPr>
        <w:t>ь 50 копеек</w:t>
      </w:r>
      <w:r w:rsidR="00A6396B" w:rsidRPr="00D741F0">
        <w:rPr>
          <w:bCs/>
          <w:sz w:val="22"/>
          <w:szCs w:val="22"/>
        </w:rPr>
        <w:t>.</w:t>
      </w:r>
      <w:r w:rsidR="00EF5C84" w:rsidRPr="00D741F0">
        <w:rPr>
          <w:bCs/>
          <w:sz w:val="22"/>
          <w:szCs w:val="22"/>
        </w:rPr>
        <w:t xml:space="preserve"> </w:t>
      </w:r>
      <w:r w:rsidRPr="00D741F0">
        <w:rPr>
          <w:sz w:val="22"/>
          <w:szCs w:val="22"/>
        </w:rPr>
        <w:t xml:space="preserve">Начальная цена </w:t>
      </w:r>
      <w:r w:rsidR="009B196D" w:rsidRPr="00D741F0">
        <w:rPr>
          <w:sz w:val="22"/>
          <w:szCs w:val="22"/>
        </w:rPr>
        <w:t xml:space="preserve">предмета аукциона </w:t>
      </w:r>
      <w:r w:rsidRPr="00D741F0">
        <w:rPr>
          <w:sz w:val="22"/>
          <w:szCs w:val="22"/>
        </w:rPr>
        <w:t xml:space="preserve">– </w:t>
      </w:r>
      <w:r w:rsidR="00C710EF" w:rsidRPr="00D741F0">
        <w:rPr>
          <w:spacing w:val="-4"/>
          <w:sz w:val="22"/>
          <w:szCs w:val="22"/>
        </w:rPr>
        <w:t xml:space="preserve">5 668 </w:t>
      </w:r>
      <w:proofErr w:type="gramStart"/>
      <w:r w:rsidR="00C710EF" w:rsidRPr="00D741F0">
        <w:rPr>
          <w:spacing w:val="-4"/>
          <w:sz w:val="22"/>
          <w:szCs w:val="22"/>
        </w:rPr>
        <w:t>036</w:t>
      </w:r>
      <w:r w:rsidR="003770C0" w:rsidRPr="00D741F0">
        <w:rPr>
          <w:spacing w:val="-4"/>
          <w:sz w:val="22"/>
          <w:szCs w:val="22"/>
        </w:rPr>
        <w:t xml:space="preserve"> </w:t>
      </w:r>
      <w:r w:rsidR="003B4975" w:rsidRPr="00D741F0">
        <w:rPr>
          <w:spacing w:val="-4"/>
          <w:sz w:val="22"/>
          <w:szCs w:val="22"/>
        </w:rPr>
        <w:t xml:space="preserve"> руб</w:t>
      </w:r>
      <w:r w:rsidR="005139DB" w:rsidRPr="00D741F0">
        <w:rPr>
          <w:spacing w:val="-4"/>
          <w:sz w:val="22"/>
          <w:szCs w:val="22"/>
        </w:rPr>
        <w:t>.</w:t>
      </w:r>
      <w:proofErr w:type="gramEnd"/>
      <w:r w:rsidR="003B4975" w:rsidRPr="00D741F0">
        <w:rPr>
          <w:spacing w:val="-4"/>
          <w:sz w:val="22"/>
          <w:szCs w:val="22"/>
        </w:rPr>
        <w:t xml:space="preserve"> </w:t>
      </w:r>
      <w:r w:rsidR="00C710EF" w:rsidRPr="00D741F0">
        <w:rPr>
          <w:spacing w:val="-4"/>
          <w:sz w:val="22"/>
          <w:szCs w:val="22"/>
        </w:rPr>
        <w:t>50 коп</w:t>
      </w:r>
      <w:r w:rsidR="005139DB" w:rsidRPr="00D741F0">
        <w:rPr>
          <w:spacing w:val="-4"/>
          <w:sz w:val="22"/>
          <w:szCs w:val="22"/>
        </w:rPr>
        <w:t>.</w:t>
      </w:r>
      <w:r w:rsidR="00C710EF" w:rsidRPr="00D741F0">
        <w:rPr>
          <w:spacing w:val="-4"/>
          <w:sz w:val="22"/>
          <w:szCs w:val="22"/>
        </w:rPr>
        <w:t xml:space="preserve"> </w:t>
      </w:r>
      <w:r w:rsidR="00400CCD" w:rsidRPr="00D741F0">
        <w:rPr>
          <w:sz w:val="22"/>
          <w:szCs w:val="22"/>
        </w:rPr>
        <w:t>Размер задатка</w:t>
      </w:r>
      <w:r w:rsidR="005139DB" w:rsidRPr="00D741F0">
        <w:rPr>
          <w:sz w:val="22"/>
          <w:szCs w:val="22"/>
        </w:rPr>
        <w:t xml:space="preserve"> </w:t>
      </w:r>
      <w:r w:rsidR="00400CCD" w:rsidRPr="00D741F0">
        <w:rPr>
          <w:sz w:val="22"/>
          <w:szCs w:val="22"/>
        </w:rPr>
        <w:t xml:space="preserve">– </w:t>
      </w:r>
      <w:r w:rsidR="00C710EF" w:rsidRPr="00D741F0">
        <w:rPr>
          <w:sz w:val="22"/>
          <w:szCs w:val="22"/>
        </w:rPr>
        <w:t>1 133 607</w:t>
      </w:r>
      <w:r w:rsidR="003B4975" w:rsidRPr="00D741F0">
        <w:rPr>
          <w:sz w:val="22"/>
          <w:szCs w:val="22"/>
        </w:rPr>
        <w:t xml:space="preserve"> руб</w:t>
      </w:r>
      <w:r w:rsidR="009B196D" w:rsidRPr="00D741F0">
        <w:rPr>
          <w:sz w:val="22"/>
          <w:szCs w:val="22"/>
        </w:rPr>
        <w:t>.</w:t>
      </w:r>
      <w:r w:rsidR="00C710EF" w:rsidRPr="00D741F0">
        <w:rPr>
          <w:sz w:val="22"/>
          <w:szCs w:val="22"/>
        </w:rPr>
        <w:t xml:space="preserve"> 30 копеек</w:t>
      </w:r>
      <w:r w:rsidR="00E7374C" w:rsidRPr="00D741F0">
        <w:rPr>
          <w:sz w:val="22"/>
          <w:szCs w:val="22"/>
        </w:rPr>
        <w:t>.</w:t>
      </w:r>
      <w:r w:rsidR="009B196D" w:rsidRPr="00D741F0">
        <w:rPr>
          <w:sz w:val="22"/>
          <w:szCs w:val="22"/>
        </w:rPr>
        <w:t xml:space="preserve"> </w:t>
      </w:r>
      <w:r w:rsidR="00400CCD" w:rsidRPr="00D741F0">
        <w:rPr>
          <w:sz w:val="22"/>
          <w:szCs w:val="22"/>
        </w:rPr>
        <w:t>Шаг аукциона (вели</w:t>
      </w:r>
      <w:r w:rsidR="003B4975" w:rsidRPr="00D741F0">
        <w:rPr>
          <w:sz w:val="22"/>
          <w:szCs w:val="22"/>
        </w:rPr>
        <w:t xml:space="preserve">чина повышения начальной цены) </w:t>
      </w:r>
      <w:r w:rsidR="00400CCD" w:rsidRPr="00D741F0">
        <w:rPr>
          <w:sz w:val="22"/>
          <w:szCs w:val="22"/>
        </w:rPr>
        <w:t xml:space="preserve">– </w:t>
      </w:r>
      <w:r w:rsidR="00C710EF" w:rsidRPr="00D741F0">
        <w:rPr>
          <w:sz w:val="22"/>
          <w:szCs w:val="22"/>
        </w:rPr>
        <w:t xml:space="preserve">283 </w:t>
      </w:r>
      <w:r w:rsidR="009B196D" w:rsidRPr="00D741F0">
        <w:rPr>
          <w:sz w:val="22"/>
          <w:szCs w:val="22"/>
        </w:rPr>
        <w:t>401</w:t>
      </w:r>
      <w:r w:rsidR="003B4975" w:rsidRPr="00D741F0">
        <w:rPr>
          <w:sz w:val="22"/>
          <w:szCs w:val="22"/>
        </w:rPr>
        <w:t xml:space="preserve"> руб</w:t>
      </w:r>
      <w:r w:rsidR="009B196D" w:rsidRPr="00D741F0">
        <w:rPr>
          <w:sz w:val="22"/>
          <w:szCs w:val="22"/>
        </w:rPr>
        <w:t>.</w:t>
      </w:r>
      <w:r w:rsidR="00AF4562" w:rsidRPr="00D741F0">
        <w:rPr>
          <w:sz w:val="22"/>
          <w:szCs w:val="22"/>
        </w:rPr>
        <w:t xml:space="preserve"> 8</w:t>
      </w:r>
      <w:r w:rsidR="009B196D" w:rsidRPr="00D741F0">
        <w:rPr>
          <w:sz w:val="22"/>
          <w:szCs w:val="22"/>
        </w:rPr>
        <w:t>3</w:t>
      </w:r>
      <w:r w:rsidR="00AF4562" w:rsidRPr="00D741F0">
        <w:rPr>
          <w:sz w:val="22"/>
          <w:szCs w:val="22"/>
        </w:rPr>
        <w:t xml:space="preserve"> коп</w:t>
      </w:r>
      <w:r w:rsidR="003B4975" w:rsidRPr="00D741F0">
        <w:rPr>
          <w:sz w:val="22"/>
          <w:szCs w:val="22"/>
        </w:rPr>
        <w:t>.</w:t>
      </w:r>
      <w:r w:rsidR="00EF5C84" w:rsidRPr="00D741F0">
        <w:rPr>
          <w:sz w:val="22"/>
          <w:szCs w:val="22"/>
        </w:rPr>
        <w:t xml:space="preserve"> </w:t>
      </w:r>
      <w:r w:rsidRPr="00D741F0">
        <w:rPr>
          <w:sz w:val="22"/>
          <w:szCs w:val="22"/>
        </w:rPr>
        <w:t>Обременения акций – отсутствуют.</w:t>
      </w:r>
    </w:p>
    <w:p w:rsidR="005D6838" w:rsidRPr="00D741F0" w:rsidRDefault="005D6838" w:rsidP="00CE02E6">
      <w:pPr>
        <w:pStyle w:val="a4"/>
        <w:spacing w:after="0"/>
        <w:ind w:left="0"/>
        <w:jc w:val="center"/>
        <w:rPr>
          <w:b/>
          <w:sz w:val="22"/>
          <w:szCs w:val="22"/>
        </w:rPr>
      </w:pPr>
      <w:r w:rsidRPr="00D741F0">
        <w:rPr>
          <w:b/>
          <w:sz w:val="22"/>
          <w:szCs w:val="22"/>
        </w:rPr>
        <w:t>Общие сведения об О</w:t>
      </w:r>
      <w:r w:rsidR="00E1631D" w:rsidRPr="00D741F0">
        <w:rPr>
          <w:b/>
          <w:sz w:val="22"/>
          <w:szCs w:val="22"/>
        </w:rPr>
        <w:t>ткрытом акционерном обществе «</w:t>
      </w:r>
      <w:proofErr w:type="spellStart"/>
      <w:r w:rsidR="00AF4562" w:rsidRPr="00D741F0">
        <w:rPr>
          <w:b/>
          <w:sz w:val="22"/>
          <w:szCs w:val="22"/>
        </w:rPr>
        <w:t>Славянскгоргаз</w:t>
      </w:r>
      <w:proofErr w:type="spellEnd"/>
      <w:r w:rsidR="00E1631D" w:rsidRPr="00D741F0">
        <w:rPr>
          <w:b/>
          <w:sz w:val="22"/>
          <w:szCs w:val="22"/>
        </w:rPr>
        <w:t>»</w:t>
      </w:r>
    </w:p>
    <w:p w:rsidR="00DB491E" w:rsidRPr="00D741F0" w:rsidRDefault="005D6838" w:rsidP="00EA40E7">
      <w:pPr>
        <w:shd w:val="clear" w:color="auto" w:fill="FFFFFF"/>
        <w:ind w:firstLine="709"/>
        <w:jc w:val="both"/>
        <w:rPr>
          <w:iCs/>
          <w:sz w:val="22"/>
          <w:szCs w:val="22"/>
        </w:rPr>
      </w:pPr>
      <w:r w:rsidRPr="00D741F0">
        <w:rPr>
          <w:b/>
          <w:sz w:val="22"/>
          <w:szCs w:val="22"/>
        </w:rPr>
        <w:t xml:space="preserve">Полное наименование </w:t>
      </w:r>
      <w:r w:rsidRPr="00D741F0">
        <w:rPr>
          <w:sz w:val="22"/>
          <w:szCs w:val="22"/>
        </w:rPr>
        <w:t xml:space="preserve">– Открытое акционерное общество </w:t>
      </w:r>
      <w:r w:rsidR="009266C4" w:rsidRPr="00D741F0">
        <w:rPr>
          <w:sz w:val="22"/>
          <w:szCs w:val="22"/>
        </w:rPr>
        <w:t>«</w:t>
      </w:r>
      <w:proofErr w:type="spellStart"/>
      <w:r w:rsidR="00982FBC" w:rsidRPr="00D741F0">
        <w:rPr>
          <w:sz w:val="22"/>
          <w:szCs w:val="22"/>
        </w:rPr>
        <w:t>Славянскгоргаз</w:t>
      </w:r>
      <w:proofErr w:type="spellEnd"/>
      <w:r w:rsidR="009266C4" w:rsidRPr="00D741F0">
        <w:rPr>
          <w:sz w:val="22"/>
          <w:szCs w:val="22"/>
        </w:rPr>
        <w:t>».</w:t>
      </w:r>
      <w:r w:rsidR="00EF5C84" w:rsidRPr="00D741F0">
        <w:rPr>
          <w:sz w:val="22"/>
          <w:szCs w:val="22"/>
        </w:rPr>
        <w:t xml:space="preserve"> </w:t>
      </w:r>
      <w:r w:rsidRPr="00D741F0">
        <w:rPr>
          <w:b/>
          <w:sz w:val="22"/>
          <w:szCs w:val="22"/>
        </w:rPr>
        <w:t>Сокращенное наименование –</w:t>
      </w:r>
      <w:r w:rsidRPr="00D741F0">
        <w:rPr>
          <w:sz w:val="22"/>
          <w:szCs w:val="22"/>
        </w:rPr>
        <w:t xml:space="preserve"> ОАО </w:t>
      </w:r>
      <w:r w:rsidR="009266C4" w:rsidRPr="00D741F0">
        <w:rPr>
          <w:sz w:val="22"/>
          <w:szCs w:val="22"/>
        </w:rPr>
        <w:t>«</w:t>
      </w:r>
      <w:proofErr w:type="spellStart"/>
      <w:r w:rsidR="0039533B" w:rsidRPr="00D741F0">
        <w:rPr>
          <w:sz w:val="22"/>
          <w:szCs w:val="22"/>
        </w:rPr>
        <w:t>Славянскгоргаз</w:t>
      </w:r>
      <w:proofErr w:type="spellEnd"/>
      <w:r w:rsidR="009266C4" w:rsidRPr="00D741F0">
        <w:rPr>
          <w:sz w:val="22"/>
          <w:szCs w:val="22"/>
        </w:rPr>
        <w:t>»</w:t>
      </w:r>
      <w:r w:rsidRPr="00D741F0">
        <w:rPr>
          <w:sz w:val="22"/>
          <w:szCs w:val="22"/>
        </w:rPr>
        <w:t>.</w:t>
      </w:r>
      <w:r w:rsidR="00EF5C84" w:rsidRPr="00D741F0">
        <w:rPr>
          <w:sz w:val="22"/>
          <w:szCs w:val="22"/>
        </w:rPr>
        <w:t xml:space="preserve"> </w:t>
      </w:r>
      <w:r w:rsidRPr="00D741F0">
        <w:rPr>
          <w:b/>
          <w:sz w:val="22"/>
          <w:szCs w:val="22"/>
        </w:rPr>
        <w:t xml:space="preserve">Место нахождения и почтовый адрес – </w:t>
      </w:r>
      <w:r w:rsidR="001E4DC7" w:rsidRPr="00D741F0">
        <w:rPr>
          <w:sz w:val="22"/>
          <w:szCs w:val="22"/>
        </w:rPr>
        <w:t>35</w:t>
      </w:r>
      <w:r w:rsidR="0039533B" w:rsidRPr="00D741F0">
        <w:rPr>
          <w:sz w:val="22"/>
          <w:szCs w:val="22"/>
        </w:rPr>
        <w:t>3560</w:t>
      </w:r>
      <w:r w:rsidR="001E4DC7" w:rsidRPr="00D741F0">
        <w:rPr>
          <w:sz w:val="22"/>
          <w:szCs w:val="22"/>
        </w:rPr>
        <w:t>,</w:t>
      </w:r>
      <w:r w:rsidR="009266C4" w:rsidRPr="00D741F0">
        <w:rPr>
          <w:b/>
          <w:sz w:val="22"/>
          <w:szCs w:val="22"/>
        </w:rPr>
        <w:t xml:space="preserve"> </w:t>
      </w:r>
      <w:r w:rsidRPr="00D741F0">
        <w:rPr>
          <w:sz w:val="22"/>
          <w:szCs w:val="22"/>
        </w:rPr>
        <w:t xml:space="preserve">Российская Федерация, Краснодарский край, </w:t>
      </w:r>
      <w:r w:rsidR="0039533B" w:rsidRPr="00D741F0">
        <w:rPr>
          <w:sz w:val="22"/>
          <w:szCs w:val="22"/>
        </w:rPr>
        <w:t>Славянский район, город Славянск-на-Кубани, улица Победы дом 320</w:t>
      </w:r>
      <w:r w:rsidR="001E4DC7" w:rsidRPr="00D741F0">
        <w:rPr>
          <w:sz w:val="22"/>
          <w:szCs w:val="22"/>
        </w:rPr>
        <w:t>.</w:t>
      </w:r>
      <w:r w:rsidRPr="00D741F0">
        <w:rPr>
          <w:sz w:val="22"/>
          <w:szCs w:val="22"/>
        </w:rPr>
        <w:t xml:space="preserve"> </w:t>
      </w:r>
      <w:r w:rsidR="00F473A1" w:rsidRPr="00D741F0">
        <w:rPr>
          <w:sz w:val="22"/>
          <w:szCs w:val="22"/>
        </w:rPr>
        <w:t xml:space="preserve">Уставный капитал Общества составляет </w:t>
      </w:r>
      <w:r w:rsidR="00CD7AD3" w:rsidRPr="00D741F0">
        <w:rPr>
          <w:sz w:val="22"/>
          <w:szCs w:val="22"/>
        </w:rPr>
        <w:t>7 748 700</w:t>
      </w:r>
      <w:r w:rsidR="00F473A1" w:rsidRPr="00D741F0">
        <w:rPr>
          <w:sz w:val="22"/>
          <w:szCs w:val="22"/>
        </w:rPr>
        <w:t xml:space="preserve"> </w:t>
      </w:r>
      <w:r w:rsidR="006528F9" w:rsidRPr="00D741F0">
        <w:rPr>
          <w:sz w:val="22"/>
          <w:szCs w:val="22"/>
        </w:rPr>
        <w:t>руб</w:t>
      </w:r>
      <w:r w:rsidR="00CD7AD3" w:rsidRPr="00D741F0">
        <w:rPr>
          <w:sz w:val="22"/>
          <w:szCs w:val="22"/>
        </w:rPr>
        <w:t>.</w:t>
      </w:r>
      <w:r w:rsidR="006528F9" w:rsidRPr="00D741F0">
        <w:rPr>
          <w:sz w:val="22"/>
          <w:szCs w:val="22"/>
        </w:rPr>
        <w:t xml:space="preserve">, который состоит из </w:t>
      </w:r>
      <w:r w:rsidR="00CD7AD3" w:rsidRPr="00D741F0">
        <w:rPr>
          <w:sz w:val="22"/>
          <w:szCs w:val="22"/>
        </w:rPr>
        <w:t>3 369</w:t>
      </w:r>
      <w:r w:rsidR="006528F9" w:rsidRPr="00D741F0">
        <w:rPr>
          <w:sz w:val="22"/>
          <w:szCs w:val="22"/>
        </w:rPr>
        <w:t xml:space="preserve"> обыкновенн</w:t>
      </w:r>
      <w:r w:rsidR="00333946" w:rsidRPr="00D741F0">
        <w:rPr>
          <w:sz w:val="22"/>
          <w:szCs w:val="22"/>
        </w:rPr>
        <w:t>ых</w:t>
      </w:r>
      <w:r w:rsidR="006528F9" w:rsidRPr="00D741F0">
        <w:rPr>
          <w:sz w:val="22"/>
          <w:szCs w:val="22"/>
        </w:rPr>
        <w:t xml:space="preserve"> акци</w:t>
      </w:r>
      <w:r w:rsidR="00333946" w:rsidRPr="00D741F0">
        <w:rPr>
          <w:sz w:val="22"/>
          <w:szCs w:val="22"/>
        </w:rPr>
        <w:t>й</w:t>
      </w:r>
      <w:r w:rsidR="006528F9" w:rsidRPr="00D741F0">
        <w:rPr>
          <w:sz w:val="22"/>
          <w:szCs w:val="22"/>
        </w:rPr>
        <w:t xml:space="preserve">, номинальной стоимостью 1 акции – </w:t>
      </w:r>
      <w:r w:rsidR="00CD7AD3" w:rsidRPr="00D741F0">
        <w:rPr>
          <w:sz w:val="22"/>
          <w:szCs w:val="22"/>
        </w:rPr>
        <w:t xml:space="preserve">2 300 </w:t>
      </w:r>
      <w:r w:rsidR="006528F9" w:rsidRPr="00D741F0">
        <w:rPr>
          <w:sz w:val="22"/>
          <w:szCs w:val="22"/>
        </w:rPr>
        <w:t>руб</w:t>
      </w:r>
      <w:r w:rsidR="00C87412" w:rsidRPr="00D741F0">
        <w:rPr>
          <w:sz w:val="22"/>
          <w:szCs w:val="22"/>
        </w:rPr>
        <w:t>.</w:t>
      </w:r>
      <w:r w:rsidR="00444AB8" w:rsidRPr="00D741F0">
        <w:rPr>
          <w:sz w:val="22"/>
          <w:szCs w:val="22"/>
        </w:rPr>
        <w:t xml:space="preserve"> </w:t>
      </w:r>
      <w:r w:rsidR="00444AB8" w:rsidRPr="00D741F0">
        <w:rPr>
          <w:b/>
          <w:sz w:val="22"/>
          <w:szCs w:val="22"/>
        </w:rPr>
        <w:t>Реестродержатель</w:t>
      </w:r>
      <w:r w:rsidR="00444AB8" w:rsidRPr="00D741F0">
        <w:rPr>
          <w:sz w:val="22"/>
          <w:szCs w:val="22"/>
        </w:rPr>
        <w:t xml:space="preserve"> – Закрытое акционерное общество «РЕ</w:t>
      </w:r>
      <w:r w:rsidR="002D45D9" w:rsidRPr="00D741F0">
        <w:rPr>
          <w:sz w:val="22"/>
          <w:szCs w:val="22"/>
        </w:rPr>
        <w:t>ГИСТРАТОР КРЦ», свидетельство о государственной регистрации № 1122311003650 от 05.05.2012 г. Инспекцией ФНС России № 4 по г. Краснодару.</w:t>
      </w:r>
      <w:r w:rsidR="00EF5C84" w:rsidRPr="00D741F0">
        <w:rPr>
          <w:sz w:val="22"/>
          <w:szCs w:val="22"/>
        </w:rPr>
        <w:t xml:space="preserve"> </w:t>
      </w:r>
      <w:r w:rsidRPr="00D741F0">
        <w:rPr>
          <w:b/>
          <w:sz w:val="22"/>
          <w:szCs w:val="22"/>
        </w:rPr>
        <w:t>Данные государственной регистрации:</w:t>
      </w:r>
      <w:r w:rsidR="00EF5C84" w:rsidRPr="00D741F0">
        <w:rPr>
          <w:b/>
          <w:sz w:val="22"/>
          <w:szCs w:val="22"/>
        </w:rPr>
        <w:t xml:space="preserve"> </w:t>
      </w:r>
      <w:r w:rsidRPr="00D741F0">
        <w:rPr>
          <w:sz w:val="22"/>
          <w:szCs w:val="22"/>
        </w:rPr>
        <w:t xml:space="preserve">Свидетельство </w:t>
      </w:r>
      <w:r w:rsidR="000A7514" w:rsidRPr="00D741F0">
        <w:rPr>
          <w:sz w:val="22"/>
          <w:szCs w:val="22"/>
        </w:rPr>
        <w:t xml:space="preserve">ОГРН </w:t>
      </w:r>
      <w:r w:rsidRPr="00D741F0">
        <w:rPr>
          <w:sz w:val="22"/>
          <w:szCs w:val="22"/>
        </w:rPr>
        <w:t xml:space="preserve">от </w:t>
      </w:r>
      <w:r w:rsidR="000A7514" w:rsidRPr="00D741F0">
        <w:rPr>
          <w:sz w:val="22"/>
          <w:szCs w:val="22"/>
        </w:rPr>
        <w:t>19 октября</w:t>
      </w:r>
      <w:r w:rsidR="00D4046C" w:rsidRPr="00D741F0">
        <w:rPr>
          <w:sz w:val="22"/>
          <w:szCs w:val="22"/>
        </w:rPr>
        <w:t xml:space="preserve"> </w:t>
      </w:r>
      <w:r w:rsidR="00776D1C" w:rsidRPr="00D741F0">
        <w:rPr>
          <w:sz w:val="22"/>
          <w:szCs w:val="22"/>
        </w:rPr>
        <w:t>20</w:t>
      </w:r>
      <w:r w:rsidR="00D4046C" w:rsidRPr="00D741F0">
        <w:rPr>
          <w:sz w:val="22"/>
          <w:szCs w:val="22"/>
        </w:rPr>
        <w:t>0</w:t>
      </w:r>
      <w:r w:rsidR="000A7514" w:rsidRPr="00D741F0">
        <w:rPr>
          <w:sz w:val="22"/>
          <w:szCs w:val="22"/>
        </w:rPr>
        <w:t>2</w:t>
      </w:r>
      <w:r w:rsidRPr="00D741F0">
        <w:rPr>
          <w:iCs/>
          <w:sz w:val="22"/>
          <w:szCs w:val="22"/>
        </w:rPr>
        <w:t xml:space="preserve"> г. </w:t>
      </w:r>
      <w:r w:rsidR="000A7514" w:rsidRPr="00D741F0">
        <w:rPr>
          <w:sz w:val="22"/>
          <w:szCs w:val="22"/>
        </w:rPr>
        <w:t>№ 1022304650488</w:t>
      </w:r>
      <w:r w:rsidRPr="00D741F0">
        <w:rPr>
          <w:sz w:val="22"/>
          <w:szCs w:val="22"/>
        </w:rPr>
        <w:t xml:space="preserve"> выдано </w:t>
      </w:r>
      <w:r w:rsidR="000A7514" w:rsidRPr="00D741F0">
        <w:rPr>
          <w:sz w:val="22"/>
          <w:szCs w:val="22"/>
        </w:rPr>
        <w:t>Муниципальным учреждением «Славянская регистрационная палата администрации г. Славянска-на-Кубани и Славянского района»</w:t>
      </w:r>
      <w:r w:rsidRPr="00D741F0">
        <w:rPr>
          <w:iCs/>
          <w:sz w:val="22"/>
          <w:szCs w:val="22"/>
        </w:rPr>
        <w:t>.</w:t>
      </w:r>
      <w:r w:rsidR="00EF5C84" w:rsidRPr="00D741F0">
        <w:rPr>
          <w:iCs/>
          <w:sz w:val="22"/>
          <w:szCs w:val="22"/>
        </w:rPr>
        <w:t xml:space="preserve"> </w:t>
      </w:r>
      <w:r w:rsidRPr="00D741F0">
        <w:rPr>
          <w:iCs/>
          <w:sz w:val="22"/>
          <w:szCs w:val="22"/>
        </w:rPr>
        <w:t xml:space="preserve">Свидетельство </w:t>
      </w:r>
      <w:r w:rsidR="000A7514" w:rsidRPr="00D741F0">
        <w:rPr>
          <w:iCs/>
          <w:sz w:val="22"/>
          <w:szCs w:val="22"/>
        </w:rPr>
        <w:t xml:space="preserve">ИНН </w:t>
      </w:r>
      <w:r w:rsidR="00776D1C" w:rsidRPr="00D741F0">
        <w:rPr>
          <w:sz w:val="22"/>
          <w:szCs w:val="22"/>
        </w:rPr>
        <w:t xml:space="preserve">от </w:t>
      </w:r>
      <w:r w:rsidR="000A7514" w:rsidRPr="00D741F0">
        <w:rPr>
          <w:sz w:val="22"/>
          <w:szCs w:val="22"/>
        </w:rPr>
        <w:t>17 января 1994 г.</w:t>
      </w:r>
      <w:r w:rsidR="00776D1C" w:rsidRPr="00D741F0">
        <w:rPr>
          <w:iCs/>
          <w:sz w:val="22"/>
          <w:szCs w:val="22"/>
        </w:rPr>
        <w:t xml:space="preserve"> </w:t>
      </w:r>
      <w:r w:rsidR="000A7514" w:rsidRPr="00D741F0">
        <w:rPr>
          <w:iCs/>
          <w:sz w:val="22"/>
          <w:szCs w:val="22"/>
        </w:rPr>
        <w:t>№ 2349004191</w:t>
      </w:r>
      <w:r w:rsidRPr="00D741F0">
        <w:rPr>
          <w:sz w:val="22"/>
          <w:szCs w:val="22"/>
        </w:rPr>
        <w:t xml:space="preserve">, </w:t>
      </w:r>
      <w:r w:rsidR="009266C4" w:rsidRPr="00D741F0">
        <w:rPr>
          <w:sz w:val="22"/>
          <w:szCs w:val="22"/>
        </w:rPr>
        <w:t xml:space="preserve">выдано </w:t>
      </w:r>
      <w:r w:rsidR="000A7514" w:rsidRPr="00D741F0">
        <w:rPr>
          <w:sz w:val="22"/>
          <w:szCs w:val="22"/>
        </w:rPr>
        <w:t>Межрайонной и</w:t>
      </w:r>
      <w:r w:rsidR="009266C4" w:rsidRPr="00D741F0">
        <w:rPr>
          <w:sz w:val="22"/>
          <w:szCs w:val="22"/>
        </w:rPr>
        <w:t>нспек</w:t>
      </w:r>
      <w:r w:rsidR="00546658" w:rsidRPr="00D741F0">
        <w:rPr>
          <w:sz w:val="22"/>
          <w:szCs w:val="22"/>
        </w:rPr>
        <w:t>цией</w:t>
      </w:r>
      <w:r w:rsidR="009266C4" w:rsidRPr="00D741F0">
        <w:rPr>
          <w:sz w:val="22"/>
          <w:szCs w:val="22"/>
        </w:rPr>
        <w:t xml:space="preserve"> </w:t>
      </w:r>
      <w:r w:rsidR="002A659C" w:rsidRPr="00D741F0">
        <w:rPr>
          <w:sz w:val="22"/>
          <w:szCs w:val="22"/>
        </w:rPr>
        <w:t>Ф</w:t>
      </w:r>
      <w:r w:rsidR="000A7514" w:rsidRPr="00D741F0">
        <w:rPr>
          <w:sz w:val="22"/>
          <w:szCs w:val="22"/>
        </w:rPr>
        <w:t xml:space="preserve">едеральной налоговой службы </w:t>
      </w:r>
      <w:r w:rsidR="009266C4" w:rsidRPr="00D741F0">
        <w:rPr>
          <w:sz w:val="22"/>
          <w:szCs w:val="22"/>
        </w:rPr>
        <w:t>№ 1</w:t>
      </w:r>
      <w:r w:rsidR="000A7514" w:rsidRPr="00D741F0">
        <w:rPr>
          <w:sz w:val="22"/>
          <w:szCs w:val="22"/>
        </w:rPr>
        <w:t>1</w:t>
      </w:r>
      <w:r w:rsidR="00546658" w:rsidRPr="00D741F0">
        <w:rPr>
          <w:sz w:val="22"/>
          <w:szCs w:val="22"/>
        </w:rPr>
        <w:t xml:space="preserve"> </w:t>
      </w:r>
      <w:r w:rsidR="000A7514" w:rsidRPr="00D741F0">
        <w:rPr>
          <w:sz w:val="22"/>
          <w:szCs w:val="22"/>
        </w:rPr>
        <w:t>по Краснодарскому краю.</w:t>
      </w:r>
      <w:r w:rsidR="00EF5C84" w:rsidRPr="00D741F0">
        <w:rPr>
          <w:iCs/>
          <w:sz w:val="22"/>
          <w:szCs w:val="22"/>
        </w:rPr>
        <w:t xml:space="preserve"> </w:t>
      </w:r>
    </w:p>
    <w:p w:rsidR="00DB491E" w:rsidRPr="00D741F0" w:rsidRDefault="005D6838" w:rsidP="00D60094">
      <w:pPr>
        <w:shd w:val="clear" w:color="auto" w:fill="FFFFFF"/>
        <w:spacing w:after="285" w:line="270" w:lineRule="atLeast"/>
        <w:jc w:val="both"/>
        <w:textAlignment w:val="baseline"/>
        <w:rPr>
          <w:iCs/>
        </w:rPr>
      </w:pPr>
      <w:r w:rsidRPr="00D741F0">
        <w:rPr>
          <w:b/>
          <w:sz w:val="22"/>
          <w:szCs w:val="22"/>
        </w:rPr>
        <w:t>Перечень видов основной продукции (работ, услуг)</w:t>
      </w:r>
      <w:r w:rsidR="00C47F5D" w:rsidRPr="00D741F0">
        <w:rPr>
          <w:b/>
          <w:sz w:val="22"/>
          <w:szCs w:val="22"/>
        </w:rPr>
        <w:t>, осуществляемых</w:t>
      </w:r>
      <w:r w:rsidR="00420CDC" w:rsidRPr="00D741F0">
        <w:rPr>
          <w:b/>
          <w:sz w:val="22"/>
          <w:szCs w:val="22"/>
        </w:rPr>
        <w:t xml:space="preserve"> открытым</w:t>
      </w:r>
      <w:r w:rsidR="00C47F5D" w:rsidRPr="00D741F0">
        <w:rPr>
          <w:b/>
          <w:sz w:val="22"/>
          <w:szCs w:val="22"/>
        </w:rPr>
        <w:t xml:space="preserve"> </w:t>
      </w:r>
      <w:r w:rsidR="003F2EF9" w:rsidRPr="00D741F0">
        <w:rPr>
          <w:b/>
          <w:sz w:val="22"/>
          <w:szCs w:val="22"/>
        </w:rPr>
        <w:t>акционерным обществом:</w:t>
      </w:r>
      <w:r w:rsidR="00EF5C84" w:rsidRPr="00D741F0">
        <w:rPr>
          <w:iCs/>
          <w:sz w:val="22"/>
          <w:szCs w:val="22"/>
        </w:rPr>
        <w:t xml:space="preserve"> </w:t>
      </w:r>
      <w:r w:rsidR="00607EA5" w:rsidRPr="00D741F0">
        <w:rPr>
          <w:iCs/>
          <w:sz w:val="22"/>
          <w:szCs w:val="22"/>
        </w:rPr>
        <w:t xml:space="preserve">- </w:t>
      </w:r>
      <w:r w:rsidR="00CB3488" w:rsidRPr="00D741F0">
        <w:rPr>
          <w:color w:val="000000"/>
        </w:rPr>
        <w:t xml:space="preserve">распределение газообразного топлива по газораспределительным сетям; строительство инженерных коммуникаций для водоснабжения и водоотведения, газоснабжения; строительство междугородних </w:t>
      </w:r>
      <w:r w:rsidR="00420CDC" w:rsidRPr="00D741F0">
        <w:rPr>
          <w:color w:val="000000"/>
        </w:rPr>
        <w:t xml:space="preserve">линий электропередачи и связи; строительство местных линий электропередачи и связи; производство санитарно-технических работ, монтаж отопительных систем и систем кондиционирования воздуха; торговля оптовая водопроводным и отопительным оборудованием и санитарно-технической арматурой; торговля оптовая неспециализированная; торговля розничная бытовым жидким котельным топливом, газом в баллонах, </w:t>
      </w:r>
      <w:proofErr w:type="spellStart"/>
      <w:r w:rsidR="00420CDC" w:rsidRPr="00D741F0">
        <w:rPr>
          <w:color w:val="000000"/>
        </w:rPr>
        <w:t>углем,древесным</w:t>
      </w:r>
      <w:proofErr w:type="spellEnd"/>
      <w:r w:rsidR="00420CDC" w:rsidRPr="00D741F0">
        <w:rPr>
          <w:color w:val="000000"/>
        </w:rPr>
        <w:t xml:space="preserve"> топливом, топливным торфом в специализированных магазинах; торговля розничная непродовольственными товарами, не включенными в другие группировки,  в специализированных магазинах; транспортирование по трубопроводам </w:t>
      </w:r>
      <w:proofErr w:type="spellStart"/>
      <w:r w:rsidR="00420CDC" w:rsidRPr="00D741F0">
        <w:rPr>
          <w:color w:val="000000"/>
        </w:rPr>
        <w:t>газа;деятельность</w:t>
      </w:r>
      <w:proofErr w:type="spellEnd"/>
      <w:r w:rsidR="00420CDC" w:rsidRPr="00D741F0">
        <w:rPr>
          <w:color w:val="000000"/>
        </w:rPr>
        <w:t xml:space="preserve"> в области инженерных взысканий,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2611F1" w:rsidRPr="00D741F0" w:rsidRDefault="005D6838" w:rsidP="00EA40E7">
      <w:pPr>
        <w:shd w:val="clear" w:color="auto" w:fill="FFFFFF"/>
        <w:ind w:firstLine="709"/>
        <w:jc w:val="both"/>
        <w:rPr>
          <w:sz w:val="22"/>
          <w:szCs w:val="22"/>
        </w:rPr>
      </w:pPr>
      <w:r w:rsidRPr="00D741F0">
        <w:rPr>
          <w:b/>
          <w:sz w:val="22"/>
          <w:szCs w:val="22"/>
        </w:rPr>
        <w:t xml:space="preserve">Численность работников </w:t>
      </w:r>
      <w:r w:rsidR="00420CDC" w:rsidRPr="00D741F0">
        <w:rPr>
          <w:b/>
          <w:sz w:val="22"/>
          <w:szCs w:val="22"/>
        </w:rPr>
        <w:t xml:space="preserve">открытого </w:t>
      </w:r>
      <w:r w:rsidRPr="00D741F0">
        <w:rPr>
          <w:b/>
          <w:sz w:val="22"/>
          <w:szCs w:val="22"/>
        </w:rPr>
        <w:t xml:space="preserve">акционерного общества </w:t>
      </w:r>
      <w:r w:rsidR="00EF5C84" w:rsidRPr="00D741F0">
        <w:rPr>
          <w:b/>
          <w:sz w:val="22"/>
          <w:szCs w:val="22"/>
        </w:rPr>
        <w:t>по данным</w:t>
      </w:r>
      <w:r w:rsidR="00420CDC" w:rsidRPr="00D741F0">
        <w:rPr>
          <w:b/>
          <w:sz w:val="22"/>
          <w:szCs w:val="22"/>
        </w:rPr>
        <w:t>, представленным отделом статистики: средняя численность в 2017 г. составила 239,83 чел.</w:t>
      </w:r>
    </w:p>
    <w:p w:rsidR="002611F1" w:rsidRPr="00D741F0" w:rsidRDefault="005D6838" w:rsidP="002611F1">
      <w:pPr>
        <w:shd w:val="clear" w:color="auto" w:fill="FFFFFF"/>
        <w:ind w:firstLine="709"/>
        <w:jc w:val="both"/>
        <w:rPr>
          <w:sz w:val="22"/>
          <w:szCs w:val="22"/>
        </w:rPr>
      </w:pPr>
      <w:r w:rsidRPr="00D741F0">
        <w:rPr>
          <w:b/>
          <w:sz w:val="22"/>
          <w:szCs w:val="22"/>
        </w:rPr>
        <w:t xml:space="preserve">Площадь земельного участка или земельных участков, на которых расположено недвижимое имущество </w:t>
      </w:r>
      <w:r w:rsidR="00361222" w:rsidRPr="00D741F0">
        <w:rPr>
          <w:b/>
          <w:sz w:val="22"/>
          <w:szCs w:val="22"/>
        </w:rPr>
        <w:t xml:space="preserve">открытого </w:t>
      </w:r>
      <w:r w:rsidRPr="00D741F0">
        <w:rPr>
          <w:b/>
          <w:sz w:val="22"/>
          <w:szCs w:val="22"/>
        </w:rPr>
        <w:t>акционерного общества</w:t>
      </w:r>
      <w:r w:rsidR="002611F1" w:rsidRPr="00D741F0">
        <w:rPr>
          <w:b/>
          <w:sz w:val="22"/>
          <w:szCs w:val="22"/>
        </w:rPr>
        <w:t xml:space="preserve">, </w:t>
      </w:r>
      <w:r w:rsidR="00EB302F" w:rsidRPr="00D741F0">
        <w:rPr>
          <w:sz w:val="22"/>
          <w:szCs w:val="22"/>
        </w:rPr>
        <w:t>сведения о наличии прав на земельные участки у уполномоченного органа отсутствуют.</w:t>
      </w:r>
    </w:p>
    <w:p w:rsidR="00361222" w:rsidRPr="00D741F0" w:rsidRDefault="005D6838" w:rsidP="00361222">
      <w:pPr>
        <w:shd w:val="clear" w:color="auto" w:fill="FFFFFF"/>
        <w:ind w:firstLine="709"/>
        <w:jc w:val="both"/>
        <w:rPr>
          <w:sz w:val="22"/>
          <w:szCs w:val="22"/>
        </w:rPr>
      </w:pPr>
      <w:r w:rsidRPr="00D741F0">
        <w:rPr>
          <w:b/>
          <w:sz w:val="22"/>
          <w:szCs w:val="22"/>
        </w:rPr>
        <w:t>Площадь и перечень объектов недвижимого имущества</w:t>
      </w:r>
      <w:r w:rsidR="00361222" w:rsidRPr="00D741F0">
        <w:rPr>
          <w:b/>
          <w:sz w:val="22"/>
          <w:szCs w:val="22"/>
        </w:rPr>
        <w:t xml:space="preserve"> открытого</w:t>
      </w:r>
      <w:r w:rsidRPr="00D741F0">
        <w:rPr>
          <w:b/>
          <w:sz w:val="22"/>
          <w:szCs w:val="22"/>
        </w:rPr>
        <w:t xml:space="preserve"> акционерного общества с указанием действующих обременений и установленных при приватизации обременений</w:t>
      </w:r>
      <w:r w:rsidR="001F14C4" w:rsidRPr="00D741F0">
        <w:rPr>
          <w:b/>
          <w:sz w:val="22"/>
          <w:szCs w:val="22"/>
        </w:rPr>
        <w:t xml:space="preserve"> – </w:t>
      </w:r>
      <w:r w:rsidR="002C57D5" w:rsidRPr="00D741F0">
        <w:rPr>
          <w:sz w:val="22"/>
          <w:szCs w:val="22"/>
        </w:rPr>
        <w:t>информация</w:t>
      </w:r>
      <w:r w:rsidR="00667CF1" w:rsidRPr="00D741F0">
        <w:rPr>
          <w:sz w:val="22"/>
          <w:szCs w:val="22"/>
        </w:rPr>
        <w:t xml:space="preserve"> </w:t>
      </w:r>
      <w:r w:rsidR="002611F1" w:rsidRPr="00D741F0">
        <w:rPr>
          <w:sz w:val="22"/>
          <w:szCs w:val="22"/>
        </w:rPr>
        <w:t xml:space="preserve">приводится </w:t>
      </w:r>
      <w:r w:rsidR="00361222" w:rsidRPr="00D741F0">
        <w:rPr>
          <w:sz w:val="22"/>
          <w:szCs w:val="22"/>
        </w:rPr>
        <w:t xml:space="preserve">в выписке из ЕГРН от </w:t>
      </w:r>
      <w:r w:rsidR="00361222" w:rsidRPr="00D741F0">
        <w:t xml:space="preserve">29.01.2018г. № 23/001/021/2018-8370, прикрепленной </w:t>
      </w:r>
      <w:r w:rsidR="00361222" w:rsidRPr="00D741F0">
        <w:rPr>
          <w:sz w:val="22"/>
          <w:szCs w:val="22"/>
        </w:rPr>
        <w:t xml:space="preserve">на официальном сайте, определенном Правительством РФ www.torgi.gov.ru, а также на сайтах www.http://slavyansk.ru, </w:t>
      </w:r>
      <w:r w:rsidR="00361222" w:rsidRPr="00D741F0">
        <w:rPr>
          <w:sz w:val="22"/>
          <w:szCs w:val="22"/>
          <w:lang w:val="en-US"/>
        </w:rPr>
        <w:t>www</w:t>
      </w:r>
      <w:r w:rsidR="00361222" w:rsidRPr="00D741F0">
        <w:rPr>
          <w:sz w:val="22"/>
          <w:szCs w:val="22"/>
        </w:rPr>
        <w:t xml:space="preserve">. </w:t>
      </w:r>
      <w:hyperlink r:id="rId6" w:history="1">
        <w:r w:rsidR="00361222" w:rsidRPr="00D741F0">
          <w:rPr>
            <w:rStyle w:val="a8"/>
            <w:color w:val="auto"/>
            <w:sz w:val="22"/>
            <w:szCs w:val="22"/>
          </w:rPr>
          <w:t>http://atr-slavyansk.ru</w:t>
        </w:r>
      </w:hyperlink>
      <w:r w:rsidR="00361222" w:rsidRPr="00D741F0">
        <w:rPr>
          <w:sz w:val="22"/>
          <w:szCs w:val="22"/>
        </w:rPr>
        <w:t>.</w:t>
      </w:r>
    </w:p>
    <w:p w:rsidR="00DB491E" w:rsidRPr="00D741F0" w:rsidRDefault="005D6838" w:rsidP="00EA40E7">
      <w:pPr>
        <w:shd w:val="clear" w:color="auto" w:fill="FFFFFF"/>
        <w:ind w:firstLine="709"/>
        <w:jc w:val="both"/>
        <w:rPr>
          <w:sz w:val="22"/>
          <w:szCs w:val="22"/>
        </w:rPr>
      </w:pPr>
      <w:r w:rsidRPr="00D741F0">
        <w:rPr>
          <w:b/>
          <w:sz w:val="22"/>
          <w:szCs w:val="22"/>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r w:rsidR="00241A86" w:rsidRPr="00D741F0">
        <w:rPr>
          <w:b/>
          <w:sz w:val="22"/>
          <w:szCs w:val="22"/>
        </w:rPr>
        <w:t xml:space="preserve"> </w:t>
      </w:r>
      <w:r w:rsidR="00BC6FB3" w:rsidRPr="00D741F0">
        <w:rPr>
          <w:sz w:val="22"/>
          <w:szCs w:val="22"/>
        </w:rPr>
        <w:t>в реестр не включено</w:t>
      </w:r>
      <w:r w:rsidR="00241A86" w:rsidRPr="00D741F0">
        <w:rPr>
          <w:sz w:val="22"/>
          <w:szCs w:val="22"/>
        </w:rPr>
        <w:t>.</w:t>
      </w:r>
      <w:r w:rsidR="00EF5C84" w:rsidRPr="00D741F0">
        <w:rPr>
          <w:sz w:val="22"/>
          <w:szCs w:val="22"/>
        </w:rPr>
        <w:t xml:space="preserve"> </w:t>
      </w:r>
    </w:p>
    <w:p w:rsidR="00BE3B94" w:rsidRPr="00D741F0" w:rsidRDefault="00BE3B94" w:rsidP="00EA40E7">
      <w:pPr>
        <w:shd w:val="clear" w:color="auto" w:fill="FFFFFF"/>
        <w:ind w:firstLine="709"/>
        <w:jc w:val="both"/>
        <w:rPr>
          <w:sz w:val="22"/>
          <w:szCs w:val="22"/>
        </w:rPr>
      </w:pPr>
      <w:r w:rsidRPr="00D741F0">
        <w:rPr>
          <w:sz w:val="22"/>
          <w:szCs w:val="22"/>
        </w:rPr>
        <w:t xml:space="preserve">Информация о бухгалтерской отчетности приведена в приложении № 1 и размещена на официальном сайте, определенном Правительством РФ www.torgi.gov.ru, а также на сайтах www.http://slavyansk.ru, </w:t>
      </w:r>
      <w:r w:rsidRPr="00D741F0">
        <w:rPr>
          <w:sz w:val="22"/>
          <w:szCs w:val="22"/>
          <w:lang w:val="en-US"/>
        </w:rPr>
        <w:t>www</w:t>
      </w:r>
      <w:r w:rsidRPr="00D741F0">
        <w:rPr>
          <w:sz w:val="22"/>
          <w:szCs w:val="22"/>
        </w:rPr>
        <w:t xml:space="preserve">. </w:t>
      </w:r>
      <w:hyperlink r:id="rId7" w:history="1">
        <w:r w:rsidRPr="00D741F0">
          <w:rPr>
            <w:rStyle w:val="a8"/>
            <w:color w:val="auto"/>
            <w:sz w:val="22"/>
            <w:szCs w:val="22"/>
          </w:rPr>
          <w:t>http://atr-slavyansk.ru</w:t>
        </w:r>
      </w:hyperlink>
      <w:r w:rsidRPr="00D741F0">
        <w:rPr>
          <w:sz w:val="22"/>
          <w:szCs w:val="22"/>
        </w:rPr>
        <w:t>.</w:t>
      </w:r>
    </w:p>
    <w:p w:rsidR="00DB491E" w:rsidRPr="00D741F0" w:rsidRDefault="00725315" w:rsidP="00EA40E7">
      <w:pPr>
        <w:shd w:val="clear" w:color="auto" w:fill="FFFFFF"/>
        <w:ind w:firstLine="709"/>
        <w:jc w:val="both"/>
        <w:rPr>
          <w:sz w:val="22"/>
          <w:szCs w:val="22"/>
        </w:rPr>
      </w:pPr>
      <w:r w:rsidRPr="00D741F0">
        <w:rPr>
          <w:sz w:val="22"/>
          <w:szCs w:val="22"/>
        </w:rPr>
        <w:t>Сведения, указанные в настоящем Извещении или каким-образом</w:t>
      </w:r>
      <w:r w:rsidR="00AE6DAB" w:rsidRPr="00D741F0">
        <w:rPr>
          <w:sz w:val="22"/>
          <w:szCs w:val="22"/>
        </w:rPr>
        <w:t>,</w:t>
      </w:r>
      <w:r w:rsidRPr="00D741F0">
        <w:rPr>
          <w:sz w:val="22"/>
          <w:szCs w:val="22"/>
        </w:rPr>
        <w:t xml:space="preserve"> предоставленные Претендентам Организатором аукциона, специализированной организацией, или любыми их консультантами, предоставляются Претендентам </w:t>
      </w:r>
      <w:r w:rsidRPr="00D741F0">
        <w:rPr>
          <w:sz w:val="22"/>
          <w:szCs w:val="22"/>
        </w:rPr>
        <w:lastRenderedPageBreak/>
        <w:t xml:space="preserve">или их уполномоченным представителям с единственной целью предоставления им возможности подать </w:t>
      </w:r>
      <w:proofErr w:type="gramStart"/>
      <w:r w:rsidRPr="00D741F0">
        <w:rPr>
          <w:sz w:val="22"/>
          <w:szCs w:val="22"/>
        </w:rPr>
        <w:t>заявку  и</w:t>
      </w:r>
      <w:proofErr w:type="gramEnd"/>
      <w:r w:rsidRPr="00D741F0">
        <w:rPr>
          <w:sz w:val="22"/>
          <w:szCs w:val="22"/>
        </w:rPr>
        <w:t xml:space="preserve"> принять участие в аукционе. Несмотря на то, что организатор аукциона приложил разумные усилия для предоставления Претендентам достоверной информации, ни Организатор аукциона, ни специализированная организация, ни любые их консультанты не дают каких-либо заверений или гарантий в отношении полноты и точности настоящего Извещения и не несут ответственности в случае неточности или неполноты сведений, предоставленных Претендентам или их уполномоченным представителям.</w:t>
      </w:r>
      <w:r w:rsidR="00EF5C84" w:rsidRPr="00D741F0">
        <w:rPr>
          <w:sz w:val="22"/>
          <w:szCs w:val="22"/>
        </w:rPr>
        <w:t xml:space="preserve"> </w:t>
      </w:r>
    </w:p>
    <w:p w:rsidR="00DB491E" w:rsidRPr="00D741F0" w:rsidRDefault="006E63F9" w:rsidP="00EA40E7">
      <w:pPr>
        <w:shd w:val="clear" w:color="auto" w:fill="FFFFFF"/>
        <w:ind w:firstLine="709"/>
        <w:jc w:val="both"/>
        <w:rPr>
          <w:sz w:val="22"/>
          <w:szCs w:val="22"/>
        </w:rPr>
      </w:pPr>
      <w:r w:rsidRPr="00D741F0">
        <w:rPr>
          <w:sz w:val="22"/>
          <w:szCs w:val="22"/>
        </w:rPr>
        <w:t xml:space="preserve">С иными сведениями о выставляемом на торги имуществе, а также формой заявки, условиями договоров о задатке и купли-продажи претенденты могут ознакомиться по адресу: Краснодарский край, г. Славянск-на-Кубани, ул. </w:t>
      </w:r>
      <w:proofErr w:type="spellStart"/>
      <w:r w:rsidR="00AE6DAB" w:rsidRPr="00D741F0">
        <w:rPr>
          <w:sz w:val="22"/>
          <w:szCs w:val="22"/>
        </w:rPr>
        <w:t>Ковтюха</w:t>
      </w:r>
      <w:proofErr w:type="spellEnd"/>
      <w:r w:rsidR="00AE6DAB" w:rsidRPr="00D741F0">
        <w:rPr>
          <w:sz w:val="22"/>
          <w:szCs w:val="22"/>
        </w:rPr>
        <w:t>, 29</w:t>
      </w:r>
      <w:r w:rsidRPr="00D741F0">
        <w:rPr>
          <w:sz w:val="22"/>
          <w:szCs w:val="22"/>
        </w:rPr>
        <w:t xml:space="preserve">, </w:t>
      </w:r>
      <w:proofErr w:type="spellStart"/>
      <w:r w:rsidR="00AE6DAB" w:rsidRPr="00D741F0">
        <w:rPr>
          <w:sz w:val="22"/>
          <w:szCs w:val="22"/>
        </w:rPr>
        <w:t>каб</w:t>
      </w:r>
      <w:proofErr w:type="spellEnd"/>
      <w:r w:rsidR="00AE6DAB" w:rsidRPr="00D741F0">
        <w:rPr>
          <w:sz w:val="22"/>
          <w:szCs w:val="22"/>
        </w:rPr>
        <w:t>.</w:t>
      </w:r>
      <w:r w:rsidRPr="00D741F0">
        <w:rPr>
          <w:sz w:val="22"/>
          <w:szCs w:val="22"/>
        </w:rPr>
        <w:t xml:space="preserve"> № 3 </w:t>
      </w:r>
      <w:r w:rsidR="00AE6DAB" w:rsidRPr="00D741F0">
        <w:rPr>
          <w:sz w:val="22"/>
          <w:szCs w:val="22"/>
        </w:rPr>
        <w:t>в рабочие дни с</w:t>
      </w:r>
      <w:r w:rsidRPr="00D741F0">
        <w:rPr>
          <w:sz w:val="22"/>
          <w:szCs w:val="22"/>
        </w:rPr>
        <w:t xml:space="preserve"> 9.00 до 1</w:t>
      </w:r>
      <w:r w:rsidR="00AE6DAB" w:rsidRPr="00D741F0">
        <w:rPr>
          <w:sz w:val="22"/>
          <w:szCs w:val="22"/>
        </w:rPr>
        <w:t>2</w:t>
      </w:r>
      <w:r w:rsidRPr="00D741F0">
        <w:rPr>
          <w:sz w:val="22"/>
          <w:szCs w:val="22"/>
        </w:rPr>
        <w:t xml:space="preserve">.00. Контактный телефон - (8-86146) 4-46-60. </w:t>
      </w:r>
    </w:p>
    <w:p w:rsidR="006A4695" w:rsidRPr="00D741F0" w:rsidRDefault="004308D8" w:rsidP="006A4695">
      <w:pPr>
        <w:shd w:val="clear" w:color="auto" w:fill="FFFFFF"/>
        <w:ind w:firstLine="709"/>
        <w:jc w:val="both"/>
        <w:rPr>
          <w:color w:val="000000"/>
        </w:rPr>
      </w:pPr>
      <w:r w:rsidRPr="00D741F0">
        <w:rPr>
          <w:b/>
        </w:rPr>
        <w:t xml:space="preserve">Порядок внесения задатка: </w:t>
      </w:r>
      <w:r w:rsidRPr="00D741F0">
        <w:t>Задаток вносится претендентом в полном объеме на счет Продавца,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D741F0">
        <w:t>сч</w:t>
      </w:r>
      <w:proofErr w:type="spellEnd"/>
      <w:r w:rsidRPr="00D741F0">
        <w:t xml:space="preserve"> 40702810200100000225 в ОАО «</w:t>
      </w:r>
      <w:proofErr w:type="spellStart"/>
      <w:r w:rsidRPr="00D741F0">
        <w:t>Крайинвестбанк</w:t>
      </w:r>
      <w:proofErr w:type="spellEnd"/>
      <w:r w:rsidRPr="00D741F0">
        <w:t xml:space="preserve">» г. Краснодар, </w:t>
      </w:r>
      <w:proofErr w:type="spellStart"/>
      <w:r w:rsidRPr="00D741F0">
        <w:t>кор</w:t>
      </w:r>
      <w:proofErr w:type="spellEnd"/>
      <w:r w:rsidRPr="00D741F0">
        <w:t xml:space="preserve">. </w:t>
      </w:r>
      <w:proofErr w:type="spellStart"/>
      <w:r w:rsidRPr="00D741F0">
        <w:t>сч</w:t>
      </w:r>
      <w:proofErr w:type="spellEnd"/>
      <w:r w:rsidRPr="00D741F0">
        <w:t xml:space="preserve">. № 30101810500000000516, БИК № 040349516, ОГРН 1112370000027. Задаток должен поступить на счет Продавца не позднее </w:t>
      </w:r>
      <w:r w:rsidR="00EB302F" w:rsidRPr="00D741F0">
        <w:rPr>
          <w:b/>
        </w:rPr>
        <w:t>16 мая</w:t>
      </w:r>
      <w:r w:rsidRPr="00D741F0">
        <w:rPr>
          <w:b/>
        </w:rPr>
        <w:t xml:space="preserve"> 2018 г. 13 ч. 00 мин. по московскому времени.</w:t>
      </w:r>
      <w:r w:rsidR="009B196D" w:rsidRPr="00D741F0">
        <w:rPr>
          <w:b/>
        </w:rPr>
        <w:t xml:space="preserve"> </w:t>
      </w:r>
      <w:proofErr w:type="gramStart"/>
      <w:r w:rsidR="009B196D" w:rsidRPr="00D741F0">
        <w:t>Внесение  задатка</w:t>
      </w:r>
      <w:proofErr w:type="gramEnd"/>
      <w:r w:rsidR="009B196D" w:rsidRPr="00D741F0">
        <w:t xml:space="preserve"> третьими лицами за участника, подавшего заявку для участия в аукционе, не допускается.</w:t>
      </w:r>
      <w:r w:rsidRPr="00D741F0">
        <w:t xml:space="preserve"> Документом, подтверждающим поступление задатка на счет Продавца, является выписка с этого счета. В случае недопущения претендентов к участию в аукционе на основании протокола заседания комиссии, возврат задатка производится в течение 5 (пяти) дней после подписания соответствующего протокола. Возврат задатка участникам аукциона, за исключением победителя аукциона, производится в течение 5 (пяти) дней с даты подведения итогов аукциона. Настоящее информационное сообщение является публичной офертой для заключения договора о задатке в соответствии со статьей 473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письменном виде. Прием заявок и документов от претендентов на участие в аукционе, ознакомление с проектом договора купли-продажи объекта аукциона, проводится у Продавца по адресу: г. Славянск-на-Кубани, ул. </w:t>
      </w:r>
      <w:proofErr w:type="spellStart"/>
      <w:r w:rsidRPr="00D741F0">
        <w:t>Ковтюха</w:t>
      </w:r>
      <w:proofErr w:type="spellEnd"/>
      <w:r w:rsidRPr="00D741F0">
        <w:t xml:space="preserve">, 29, </w:t>
      </w:r>
      <w:proofErr w:type="spellStart"/>
      <w:r w:rsidRPr="00D741F0">
        <w:t>каб</w:t>
      </w:r>
      <w:proofErr w:type="spellEnd"/>
      <w:r w:rsidRPr="00D741F0">
        <w:t xml:space="preserve">. 3, </w:t>
      </w:r>
      <w:r w:rsidRPr="00D741F0">
        <w:rPr>
          <w:b/>
        </w:rPr>
        <w:t xml:space="preserve">с </w:t>
      </w:r>
      <w:r w:rsidR="00EB302F" w:rsidRPr="00D741F0">
        <w:rPr>
          <w:b/>
        </w:rPr>
        <w:t>13 апреля</w:t>
      </w:r>
      <w:r w:rsidRPr="00D741F0">
        <w:rPr>
          <w:b/>
        </w:rPr>
        <w:t xml:space="preserve"> 2018 г.</w:t>
      </w:r>
      <w:r w:rsidRPr="00D741F0">
        <w:t xml:space="preserve"> </w:t>
      </w:r>
      <w:r w:rsidRPr="00D741F0">
        <w:rPr>
          <w:b/>
        </w:rPr>
        <w:t xml:space="preserve">по </w:t>
      </w:r>
      <w:r w:rsidR="00EB302F" w:rsidRPr="00D741F0">
        <w:rPr>
          <w:b/>
        </w:rPr>
        <w:t>15 мая</w:t>
      </w:r>
      <w:r w:rsidRPr="00D741F0">
        <w:rPr>
          <w:b/>
        </w:rPr>
        <w:t xml:space="preserve"> 2018 г.</w:t>
      </w:r>
      <w:r w:rsidRPr="00D741F0">
        <w:t xml:space="preserve"> (включительно) с 09.00 до 12.00 в рабочие дни. Контактный телефон: 8-903-</w:t>
      </w:r>
      <w:r w:rsidRPr="00D741F0">
        <w:rPr>
          <w:color w:val="000000"/>
        </w:rPr>
        <w:t>4484521</w:t>
      </w:r>
      <w:r w:rsidRPr="00D741F0">
        <w:t xml:space="preserve">. </w:t>
      </w:r>
      <w:r w:rsidRPr="00D741F0">
        <w:rPr>
          <w:b/>
        </w:rPr>
        <w:t xml:space="preserve">Определение участников аукциона состоится </w:t>
      </w:r>
      <w:r w:rsidR="00EB302F" w:rsidRPr="00D741F0">
        <w:rPr>
          <w:b/>
        </w:rPr>
        <w:t>16 мая</w:t>
      </w:r>
      <w:r w:rsidRPr="00D741F0">
        <w:rPr>
          <w:b/>
        </w:rPr>
        <w:t xml:space="preserve"> 2018 г. в 13 ч. 00 мин.</w:t>
      </w:r>
      <w:r w:rsidRPr="00D741F0">
        <w:t xml:space="preserve"> по адресу: г. Славянск-на-Кубани, ул. </w:t>
      </w:r>
      <w:proofErr w:type="spellStart"/>
      <w:r w:rsidRPr="00D741F0">
        <w:t>Ковтюха</w:t>
      </w:r>
      <w:proofErr w:type="spellEnd"/>
      <w:r w:rsidRPr="00D741F0">
        <w:t xml:space="preserve">, 29, каб.1. Победителем аукциона признается участник, предложивший наибольшую цену. Аукцион, в котором принял участие только один участник, признается несостоявшимся. Проведение аукциона состоится </w:t>
      </w:r>
      <w:r w:rsidR="00EB302F" w:rsidRPr="00D741F0">
        <w:rPr>
          <w:b/>
        </w:rPr>
        <w:t>18 мая</w:t>
      </w:r>
      <w:r w:rsidRPr="00D741F0">
        <w:rPr>
          <w:b/>
        </w:rPr>
        <w:t xml:space="preserve"> 2018 г.</w:t>
      </w:r>
      <w:r w:rsidRPr="00D741F0">
        <w:t xml:space="preserve"> </w:t>
      </w:r>
      <w:r w:rsidRPr="00D741F0">
        <w:rPr>
          <w:b/>
        </w:rPr>
        <w:t>в</w:t>
      </w:r>
      <w:r w:rsidRPr="00D741F0">
        <w:t xml:space="preserve"> </w:t>
      </w:r>
      <w:r w:rsidRPr="00D741F0">
        <w:rPr>
          <w:b/>
        </w:rPr>
        <w:t>14 ч 00 мин.</w:t>
      </w:r>
      <w:r w:rsidRPr="00D741F0">
        <w:t xml:space="preserve"> по адресу: г. Славянск-на-Кубани, ул. Красная, 22, актовый зал администрации Славянского района. Подведение итогов аукциона состоится </w:t>
      </w:r>
      <w:r w:rsidR="00EB302F" w:rsidRPr="00D741F0">
        <w:rPr>
          <w:b/>
        </w:rPr>
        <w:t>18 мая</w:t>
      </w:r>
      <w:r w:rsidRPr="00D741F0">
        <w:rPr>
          <w:b/>
        </w:rPr>
        <w:t xml:space="preserve"> 2018 года</w:t>
      </w:r>
      <w:r w:rsidRPr="00D741F0">
        <w:t xml:space="preserve"> по адресу: г. Славянск-на-Кубани, ул. Красная, 22, актовый зал администрации Славянского района. </w:t>
      </w:r>
      <w:r w:rsidRPr="00D741F0">
        <w:rPr>
          <w:b/>
        </w:rPr>
        <w:t xml:space="preserve">Документы, представляемые претендентами для участия в аукционе </w:t>
      </w:r>
      <w:r w:rsidRPr="00D741F0">
        <w:t xml:space="preserve">Одновременно с заявкой претенденты представляют следующие документы:  - </w:t>
      </w:r>
      <w:r w:rsidRPr="00D741F0">
        <w:rPr>
          <w:u w:val="single"/>
        </w:rPr>
        <w:t>юридические лица</w:t>
      </w:r>
      <w:r w:rsidRPr="00D741F0">
        <w:t xml:space="preserve">: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 </w:t>
      </w:r>
      <w:r w:rsidRPr="00D741F0">
        <w:rPr>
          <w:u w:val="single"/>
        </w:rPr>
        <w:t>физические лица</w:t>
      </w:r>
      <w:r w:rsidRPr="00D741F0">
        <w:t xml:space="preserve"> предъявляют документ,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r w:rsidRPr="00D741F0">
        <w:rPr>
          <w:b/>
        </w:rPr>
        <w:t xml:space="preserve">Ограничения участия отдельных категорий физических и юридических лиц в приватизации </w:t>
      </w:r>
      <w:r w:rsidRPr="00D741F0">
        <w:rPr>
          <w:color w:val="000000"/>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Претендент не допускается к участию в аукционе по следующим основаниям:-представленные документы не подтверждают право претендента быть покупателем в соответствии с законодательством Российской Федерации;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Федерации;-заявка подана лицом, не уполномоченным претендентом на </w:t>
      </w:r>
      <w:r w:rsidRPr="00D741F0">
        <w:rPr>
          <w:color w:val="000000"/>
        </w:rPr>
        <w:lastRenderedPageBreak/>
        <w:t xml:space="preserve">осуществление таких действий; -не подтверждено поступление в установленный срок задатка на счет, указанный в информационном сообщении.  Перечень оснований отказа претенденту в участии в аукционе является исчерпывающим.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r w:rsidRPr="00D741F0">
        <w:rPr>
          <w:b/>
        </w:rPr>
        <w:t>Порядок проведения аукциона</w:t>
      </w:r>
      <w:r w:rsidRPr="00D741F0">
        <w:t xml:space="preserve"> - аукцион ведёт аукционист; аукцион начинается с оглашения аукционистом наименования имущества, основные его характеристики и шаг аукциона; шаг аукциона не изменяется в течение всего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Аукцион, в котором принял участие только один участник, признается несостоявшимся. </w:t>
      </w:r>
      <w:r w:rsidRPr="00D741F0">
        <w:rPr>
          <w:b/>
        </w:rPr>
        <w:t xml:space="preserve">Победитель аукциона в день проведения аукциона </w:t>
      </w:r>
      <w:r w:rsidRPr="00D741F0">
        <w:t xml:space="preserve">подписывает протокол об итогах аукциона, который является документом, удостоверяющим право победителя на заключение договора купли-продажи объекта торгов. Протокол об итогах аукциона направляется победителю аукциона одновременно с уведомлением о признании его победителем. </w:t>
      </w:r>
      <w:r w:rsidRPr="00D741F0">
        <w:rPr>
          <w:b/>
        </w:rPr>
        <w:t xml:space="preserve">Условия заключения договора купли-продажи: </w:t>
      </w:r>
      <w:r w:rsidRPr="00D741F0">
        <w:t>- договор купли-продажи имущества заключается Продавцом с победителем аукциона в течение пяти рабочих дней с даты подведения итогов аукциона. Оплата приобретаемого имущества перечисляется в размере и сроки, указанные в договоре купли-продажи имущества, но не позднее 30 дней со дня подписания договора купли-продажи имущества на счет Продавца по следующим банковским реквизитам:</w:t>
      </w:r>
      <w:r w:rsidRPr="00D741F0">
        <w:rPr>
          <w:color w:val="FF0000"/>
        </w:rPr>
        <w:t xml:space="preserve"> </w:t>
      </w:r>
      <w:r w:rsidRPr="00D741F0">
        <w:t>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D741F0">
        <w:t>сч</w:t>
      </w:r>
      <w:proofErr w:type="spellEnd"/>
      <w:r w:rsidRPr="00D741F0">
        <w:t xml:space="preserve"> 40702810200100000225 в ОАО «</w:t>
      </w:r>
      <w:proofErr w:type="spellStart"/>
      <w:r w:rsidRPr="00D741F0">
        <w:t>Крайинвестбанк</w:t>
      </w:r>
      <w:proofErr w:type="spellEnd"/>
      <w:r w:rsidRPr="00D741F0">
        <w:t xml:space="preserve">» г. Краснодар, </w:t>
      </w:r>
      <w:proofErr w:type="spellStart"/>
      <w:r w:rsidRPr="00D741F0">
        <w:t>кор</w:t>
      </w:r>
      <w:proofErr w:type="spellEnd"/>
      <w:r w:rsidRPr="00D741F0">
        <w:t xml:space="preserve">. </w:t>
      </w:r>
      <w:proofErr w:type="spellStart"/>
      <w:r w:rsidRPr="00D741F0">
        <w:t>сч</w:t>
      </w:r>
      <w:proofErr w:type="spellEnd"/>
      <w:r w:rsidRPr="00D741F0">
        <w:t xml:space="preserve">. № 30101810500000000516, БИК № 040349516, ОГРН 1112370000027. Днем оплаты считается день поступления денежных средств на расчетный счет Продавца. Внесенный победителем торгов задаток засчитывается в счет оплаты приобретаемого имущества; - в случае не поступления на расчетный счет Продавца денежных средств за приобретаемое имущество (за минусом задатка) в течение 30 дней со дня подписания договора купли-продажи имущества, договор купли-продажи имущества расторгается в установленном законом порядке, а внесенная победителем торгов сумма задатка не возвращается. Передача имущества осуществляется в соответствии с законодательством Российской Федерации и договором купли-продажи имущества, но не позднее, чем через </w:t>
      </w:r>
      <w:r w:rsidRPr="00D741F0">
        <w:rPr>
          <w:color w:val="000000"/>
        </w:rPr>
        <w:t xml:space="preserve">тридцать дней со дня полной оплаты </w:t>
      </w:r>
      <w:proofErr w:type="gramStart"/>
      <w:r w:rsidRPr="00D741F0">
        <w:rPr>
          <w:color w:val="000000"/>
        </w:rPr>
        <w:t>имущества.</w:t>
      </w:r>
      <w:r w:rsidR="006A4695" w:rsidRPr="00D741F0">
        <w:rPr>
          <w:color w:val="000000"/>
        </w:rPr>
        <w:t>.</w:t>
      </w:r>
      <w:proofErr w:type="gramEnd"/>
      <w:r w:rsidR="006A4695" w:rsidRPr="00D741F0">
        <w:rPr>
          <w:color w:val="000000"/>
        </w:rPr>
        <w:t xml:space="preserve"> Ран</w:t>
      </w:r>
      <w:r w:rsidRPr="00D741F0">
        <w:rPr>
          <w:color w:val="000000"/>
        </w:rPr>
        <w:t>е</w:t>
      </w:r>
      <w:r w:rsidR="006A4695" w:rsidRPr="00D741F0">
        <w:rPr>
          <w:color w:val="000000"/>
        </w:rPr>
        <w:t>е торги по лоту № 1 не проводились.</w:t>
      </w:r>
    </w:p>
    <w:p w:rsidR="006A4695" w:rsidRPr="005A3346" w:rsidRDefault="006A4695" w:rsidP="006A4695">
      <w:pPr>
        <w:shd w:val="clear" w:color="auto" w:fill="FFFFFF"/>
        <w:jc w:val="both"/>
        <w:rPr>
          <w:rFonts w:eastAsiaTheme="minorHAnsi"/>
          <w:sz w:val="22"/>
          <w:szCs w:val="22"/>
          <w:lang w:eastAsia="en-US"/>
        </w:rPr>
      </w:pPr>
      <w:r w:rsidRPr="00D741F0">
        <w:rPr>
          <w:rFonts w:eastAsiaTheme="minorHAnsi"/>
          <w:sz w:val="22"/>
          <w:szCs w:val="22"/>
          <w:lang w:eastAsia="en-US"/>
        </w:rPr>
        <w:t>Директор МУП «АТР»</w:t>
      </w:r>
      <w:r w:rsidRPr="00D741F0">
        <w:rPr>
          <w:rFonts w:eastAsiaTheme="minorHAnsi"/>
          <w:sz w:val="22"/>
          <w:szCs w:val="22"/>
          <w:lang w:eastAsia="en-US"/>
        </w:rPr>
        <w:tab/>
      </w:r>
      <w:r w:rsidRPr="00D741F0">
        <w:rPr>
          <w:rFonts w:eastAsiaTheme="minorHAnsi"/>
          <w:sz w:val="22"/>
          <w:szCs w:val="22"/>
          <w:lang w:eastAsia="en-US"/>
        </w:rPr>
        <w:tab/>
      </w:r>
      <w:r w:rsidRPr="00D741F0">
        <w:rPr>
          <w:rFonts w:eastAsiaTheme="minorHAnsi"/>
          <w:sz w:val="22"/>
          <w:szCs w:val="22"/>
          <w:lang w:eastAsia="en-US"/>
        </w:rPr>
        <w:tab/>
      </w:r>
      <w:r w:rsidRPr="00D741F0">
        <w:rPr>
          <w:rFonts w:eastAsiaTheme="minorHAnsi"/>
          <w:sz w:val="22"/>
          <w:szCs w:val="22"/>
          <w:lang w:eastAsia="en-US"/>
        </w:rPr>
        <w:tab/>
      </w:r>
      <w:r w:rsidRPr="00D741F0">
        <w:rPr>
          <w:rFonts w:eastAsiaTheme="minorHAnsi"/>
          <w:sz w:val="22"/>
          <w:szCs w:val="22"/>
          <w:lang w:eastAsia="en-US"/>
        </w:rPr>
        <w:tab/>
      </w:r>
      <w:r w:rsidRPr="00D741F0">
        <w:rPr>
          <w:rFonts w:eastAsiaTheme="minorHAnsi"/>
          <w:sz w:val="22"/>
          <w:szCs w:val="22"/>
          <w:lang w:eastAsia="en-US"/>
        </w:rPr>
        <w:tab/>
      </w:r>
      <w:r w:rsidRPr="00D741F0">
        <w:rPr>
          <w:rFonts w:eastAsiaTheme="minorHAnsi"/>
          <w:sz w:val="22"/>
          <w:szCs w:val="22"/>
          <w:lang w:eastAsia="en-US"/>
        </w:rPr>
        <w:tab/>
      </w:r>
      <w:bookmarkStart w:id="0" w:name="_GoBack"/>
      <w:bookmarkEnd w:id="0"/>
      <w:r w:rsidRPr="00D741F0">
        <w:rPr>
          <w:rFonts w:eastAsiaTheme="minorHAnsi"/>
          <w:sz w:val="22"/>
          <w:szCs w:val="22"/>
          <w:lang w:eastAsia="en-US"/>
        </w:rPr>
        <w:tab/>
      </w:r>
      <w:r w:rsidRPr="00D741F0">
        <w:rPr>
          <w:rFonts w:eastAsiaTheme="minorHAnsi"/>
          <w:sz w:val="22"/>
          <w:szCs w:val="22"/>
          <w:lang w:eastAsia="en-US"/>
        </w:rPr>
        <w:tab/>
      </w:r>
      <w:r w:rsidRPr="00D741F0">
        <w:rPr>
          <w:rFonts w:eastAsiaTheme="minorHAnsi"/>
          <w:sz w:val="22"/>
          <w:szCs w:val="22"/>
          <w:lang w:eastAsia="en-US"/>
        </w:rPr>
        <w:tab/>
        <w:t>О.В. Скорик</w:t>
      </w:r>
    </w:p>
    <w:sectPr w:rsidR="006A4695" w:rsidRPr="005A3346" w:rsidSect="00DB491E">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46BFA"/>
    <w:multiLevelType w:val="multilevel"/>
    <w:tmpl w:val="2FE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36BC2"/>
    <w:multiLevelType w:val="multilevel"/>
    <w:tmpl w:val="9DBCB19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73BD677B"/>
    <w:multiLevelType w:val="multilevel"/>
    <w:tmpl w:val="56A6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8A"/>
    <w:rsid w:val="00001BC9"/>
    <w:rsid w:val="00003FC7"/>
    <w:rsid w:val="000049FC"/>
    <w:rsid w:val="00011AEB"/>
    <w:rsid w:val="000128AE"/>
    <w:rsid w:val="00013CD7"/>
    <w:rsid w:val="00013E6B"/>
    <w:rsid w:val="000157AF"/>
    <w:rsid w:val="00016366"/>
    <w:rsid w:val="000178E5"/>
    <w:rsid w:val="000224E0"/>
    <w:rsid w:val="00022573"/>
    <w:rsid w:val="00024DC5"/>
    <w:rsid w:val="000334B1"/>
    <w:rsid w:val="0003514D"/>
    <w:rsid w:val="00035782"/>
    <w:rsid w:val="00037D2C"/>
    <w:rsid w:val="00040920"/>
    <w:rsid w:val="000472C7"/>
    <w:rsid w:val="000474BF"/>
    <w:rsid w:val="000519B5"/>
    <w:rsid w:val="00054620"/>
    <w:rsid w:val="0005464E"/>
    <w:rsid w:val="00061BFC"/>
    <w:rsid w:val="00062056"/>
    <w:rsid w:val="00063389"/>
    <w:rsid w:val="00067269"/>
    <w:rsid w:val="000733CE"/>
    <w:rsid w:val="000746D5"/>
    <w:rsid w:val="00081C79"/>
    <w:rsid w:val="0008238E"/>
    <w:rsid w:val="00082864"/>
    <w:rsid w:val="00082DCF"/>
    <w:rsid w:val="000831BE"/>
    <w:rsid w:val="00084C1E"/>
    <w:rsid w:val="000934A2"/>
    <w:rsid w:val="00094957"/>
    <w:rsid w:val="0009563D"/>
    <w:rsid w:val="00097E36"/>
    <w:rsid w:val="000A2BD2"/>
    <w:rsid w:val="000A7514"/>
    <w:rsid w:val="000B05E0"/>
    <w:rsid w:val="000B083C"/>
    <w:rsid w:val="000B168D"/>
    <w:rsid w:val="000B26D9"/>
    <w:rsid w:val="000B2E5F"/>
    <w:rsid w:val="000B3AA9"/>
    <w:rsid w:val="000D25B2"/>
    <w:rsid w:val="000D3CDE"/>
    <w:rsid w:val="000D6107"/>
    <w:rsid w:val="000D6FD5"/>
    <w:rsid w:val="000E2B30"/>
    <w:rsid w:val="000E3AF8"/>
    <w:rsid w:val="000F5246"/>
    <w:rsid w:val="00100804"/>
    <w:rsid w:val="00105708"/>
    <w:rsid w:val="00115A6C"/>
    <w:rsid w:val="00115FFD"/>
    <w:rsid w:val="00120B98"/>
    <w:rsid w:val="00124869"/>
    <w:rsid w:val="0012489C"/>
    <w:rsid w:val="001274D3"/>
    <w:rsid w:val="00130795"/>
    <w:rsid w:val="00132B6C"/>
    <w:rsid w:val="00133AB4"/>
    <w:rsid w:val="001363D3"/>
    <w:rsid w:val="00136ADD"/>
    <w:rsid w:val="00141307"/>
    <w:rsid w:val="00142C9A"/>
    <w:rsid w:val="00143901"/>
    <w:rsid w:val="00145707"/>
    <w:rsid w:val="001512DA"/>
    <w:rsid w:val="0015202C"/>
    <w:rsid w:val="0015491C"/>
    <w:rsid w:val="00155B92"/>
    <w:rsid w:val="00157BD5"/>
    <w:rsid w:val="00166126"/>
    <w:rsid w:val="00167FA3"/>
    <w:rsid w:val="00171A1C"/>
    <w:rsid w:val="0017495A"/>
    <w:rsid w:val="001758A8"/>
    <w:rsid w:val="001808E4"/>
    <w:rsid w:val="001809F7"/>
    <w:rsid w:val="00180C81"/>
    <w:rsid w:val="00183EBC"/>
    <w:rsid w:val="00185BAF"/>
    <w:rsid w:val="00190A36"/>
    <w:rsid w:val="00190BDD"/>
    <w:rsid w:val="0019107C"/>
    <w:rsid w:val="0019170C"/>
    <w:rsid w:val="0019350A"/>
    <w:rsid w:val="00195125"/>
    <w:rsid w:val="001951D2"/>
    <w:rsid w:val="00196A86"/>
    <w:rsid w:val="001971E2"/>
    <w:rsid w:val="001A0532"/>
    <w:rsid w:val="001A102E"/>
    <w:rsid w:val="001A28DC"/>
    <w:rsid w:val="001A595D"/>
    <w:rsid w:val="001A73E0"/>
    <w:rsid w:val="001B08E1"/>
    <w:rsid w:val="001B24C5"/>
    <w:rsid w:val="001C149C"/>
    <w:rsid w:val="001C4A08"/>
    <w:rsid w:val="001D00ED"/>
    <w:rsid w:val="001D083C"/>
    <w:rsid w:val="001D3220"/>
    <w:rsid w:val="001D3FF3"/>
    <w:rsid w:val="001D495A"/>
    <w:rsid w:val="001D67DD"/>
    <w:rsid w:val="001E0711"/>
    <w:rsid w:val="001E178C"/>
    <w:rsid w:val="001E4DC7"/>
    <w:rsid w:val="001E5FDD"/>
    <w:rsid w:val="001E6EDD"/>
    <w:rsid w:val="001F020A"/>
    <w:rsid w:val="001F0B00"/>
    <w:rsid w:val="001F14C4"/>
    <w:rsid w:val="001F28E0"/>
    <w:rsid w:val="001F35B1"/>
    <w:rsid w:val="001F4022"/>
    <w:rsid w:val="001F4E51"/>
    <w:rsid w:val="001F57BF"/>
    <w:rsid w:val="001F612F"/>
    <w:rsid w:val="001F6618"/>
    <w:rsid w:val="001F6CF5"/>
    <w:rsid w:val="002003C6"/>
    <w:rsid w:val="00216023"/>
    <w:rsid w:val="0021732C"/>
    <w:rsid w:val="00221A2C"/>
    <w:rsid w:val="00221E83"/>
    <w:rsid w:val="002250F8"/>
    <w:rsid w:val="00226DE0"/>
    <w:rsid w:val="00227C83"/>
    <w:rsid w:val="00233EF5"/>
    <w:rsid w:val="0023474C"/>
    <w:rsid w:val="002355AC"/>
    <w:rsid w:val="00241A86"/>
    <w:rsid w:val="00244142"/>
    <w:rsid w:val="00246351"/>
    <w:rsid w:val="00246457"/>
    <w:rsid w:val="00250F3A"/>
    <w:rsid w:val="002611F1"/>
    <w:rsid w:val="00264A25"/>
    <w:rsid w:val="00266495"/>
    <w:rsid w:val="00274CE8"/>
    <w:rsid w:val="002824F9"/>
    <w:rsid w:val="00283365"/>
    <w:rsid w:val="00283B08"/>
    <w:rsid w:val="00283EDB"/>
    <w:rsid w:val="00286FF1"/>
    <w:rsid w:val="0028793D"/>
    <w:rsid w:val="00291875"/>
    <w:rsid w:val="002918B0"/>
    <w:rsid w:val="0029257D"/>
    <w:rsid w:val="00296185"/>
    <w:rsid w:val="00296F0C"/>
    <w:rsid w:val="00297AE8"/>
    <w:rsid w:val="002A03A7"/>
    <w:rsid w:val="002A0D52"/>
    <w:rsid w:val="002A1F08"/>
    <w:rsid w:val="002A565A"/>
    <w:rsid w:val="002A5CB0"/>
    <w:rsid w:val="002A6162"/>
    <w:rsid w:val="002A659C"/>
    <w:rsid w:val="002A69E1"/>
    <w:rsid w:val="002B2A63"/>
    <w:rsid w:val="002B6410"/>
    <w:rsid w:val="002B664D"/>
    <w:rsid w:val="002B6981"/>
    <w:rsid w:val="002B6DDB"/>
    <w:rsid w:val="002C3B37"/>
    <w:rsid w:val="002C57D5"/>
    <w:rsid w:val="002D1B36"/>
    <w:rsid w:val="002D45D9"/>
    <w:rsid w:val="002D592F"/>
    <w:rsid w:val="002D6661"/>
    <w:rsid w:val="002D6C7F"/>
    <w:rsid w:val="002E27DC"/>
    <w:rsid w:val="002F000D"/>
    <w:rsid w:val="002F1EF3"/>
    <w:rsid w:val="002F7A25"/>
    <w:rsid w:val="003015FF"/>
    <w:rsid w:val="00301623"/>
    <w:rsid w:val="00302967"/>
    <w:rsid w:val="00303358"/>
    <w:rsid w:val="00303C56"/>
    <w:rsid w:val="0030587A"/>
    <w:rsid w:val="00307D22"/>
    <w:rsid w:val="00310406"/>
    <w:rsid w:val="00311212"/>
    <w:rsid w:val="00312556"/>
    <w:rsid w:val="00312843"/>
    <w:rsid w:val="00313045"/>
    <w:rsid w:val="0031454D"/>
    <w:rsid w:val="00314581"/>
    <w:rsid w:val="00320744"/>
    <w:rsid w:val="00320951"/>
    <w:rsid w:val="00321828"/>
    <w:rsid w:val="00330644"/>
    <w:rsid w:val="0033073C"/>
    <w:rsid w:val="003308D9"/>
    <w:rsid w:val="00333946"/>
    <w:rsid w:val="003368BF"/>
    <w:rsid w:val="0034015C"/>
    <w:rsid w:val="00340779"/>
    <w:rsid w:val="00343B00"/>
    <w:rsid w:val="00344CBD"/>
    <w:rsid w:val="003512B2"/>
    <w:rsid w:val="00351715"/>
    <w:rsid w:val="00352258"/>
    <w:rsid w:val="00352B6F"/>
    <w:rsid w:val="00352D5F"/>
    <w:rsid w:val="00355412"/>
    <w:rsid w:val="00357164"/>
    <w:rsid w:val="00360365"/>
    <w:rsid w:val="00360AAD"/>
    <w:rsid w:val="00361222"/>
    <w:rsid w:val="00363E3A"/>
    <w:rsid w:val="00364F2E"/>
    <w:rsid w:val="00365CBD"/>
    <w:rsid w:val="00370F3C"/>
    <w:rsid w:val="00371D0D"/>
    <w:rsid w:val="00373585"/>
    <w:rsid w:val="003770C0"/>
    <w:rsid w:val="00383049"/>
    <w:rsid w:val="0038623A"/>
    <w:rsid w:val="0039274F"/>
    <w:rsid w:val="00393850"/>
    <w:rsid w:val="0039533B"/>
    <w:rsid w:val="0039603E"/>
    <w:rsid w:val="003971BC"/>
    <w:rsid w:val="003A1E8F"/>
    <w:rsid w:val="003A2278"/>
    <w:rsid w:val="003A4474"/>
    <w:rsid w:val="003A5219"/>
    <w:rsid w:val="003A6080"/>
    <w:rsid w:val="003B0B61"/>
    <w:rsid w:val="003B4186"/>
    <w:rsid w:val="003B4975"/>
    <w:rsid w:val="003B53E1"/>
    <w:rsid w:val="003B6B0D"/>
    <w:rsid w:val="003C211C"/>
    <w:rsid w:val="003C4219"/>
    <w:rsid w:val="003C56FE"/>
    <w:rsid w:val="003C5996"/>
    <w:rsid w:val="003C5B35"/>
    <w:rsid w:val="003C748F"/>
    <w:rsid w:val="003D0358"/>
    <w:rsid w:val="003D122A"/>
    <w:rsid w:val="003D2576"/>
    <w:rsid w:val="003D4FCA"/>
    <w:rsid w:val="003D72A0"/>
    <w:rsid w:val="003E2BFF"/>
    <w:rsid w:val="003E3149"/>
    <w:rsid w:val="003E4897"/>
    <w:rsid w:val="003E54C4"/>
    <w:rsid w:val="003F06E1"/>
    <w:rsid w:val="003F18FB"/>
    <w:rsid w:val="003F2EF9"/>
    <w:rsid w:val="003F3A14"/>
    <w:rsid w:val="003F662D"/>
    <w:rsid w:val="003F7E92"/>
    <w:rsid w:val="00400CCD"/>
    <w:rsid w:val="0041003D"/>
    <w:rsid w:val="00412699"/>
    <w:rsid w:val="00413BBB"/>
    <w:rsid w:val="00414F5D"/>
    <w:rsid w:val="0041557D"/>
    <w:rsid w:val="004165D7"/>
    <w:rsid w:val="00420CDC"/>
    <w:rsid w:val="00426351"/>
    <w:rsid w:val="0042691F"/>
    <w:rsid w:val="004272D7"/>
    <w:rsid w:val="004308D8"/>
    <w:rsid w:val="00430D1B"/>
    <w:rsid w:val="00432B0A"/>
    <w:rsid w:val="004358FB"/>
    <w:rsid w:val="004422F1"/>
    <w:rsid w:val="00444AB8"/>
    <w:rsid w:val="0044635C"/>
    <w:rsid w:val="0044761B"/>
    <w:rsid w:val="004549EB"/>
    <w:rsid w:val="00461B15"/>
    <w:rsid w:val="0047205A"/>
    <w:rsid w:val="00472421"/>
    <w:rsid w:val="00472ABD"/>
    <w:rsid w:val="0047610E"/>
    <w:rsid w:val="00476B9F"/>
    <w:rsid w:val="004860B1"/>
    <w:rsid w:val="00493E18"/>
    <w:rsid w:val="004946D5"/>
    <w:rsid w:val="00495611"/>
    <w:rsid w:val="00495D1E"/>
    <w:rsid w:val="004A0AF0"/>
    <w:rsid w:val="004A0EEA"/>
    <w:rsid w:val="004A1B00"/>
    <w:rsid w:val="004A3B67"/>
    <w:rsid w:val="004A4F00"/>
    <w:rsid w:val="004A727D"/>
    <w:rsid w:val="004B075E"/>
    <w:rsid w:val="004C09A9"/>
    <w:rsid w:val="004C39A4"/>
    <w:rsid w:val="004D67ED"/>
    <w:rsid w:val="004D6938"/>
    <w:rsid w:val="004D766C"/>
    <w:rsid w:val="004E1CF3"/>
    <w:rsid w:val="004E24F7"/>
    <w:rsid w:val="004E4E7B"/>
    <w:rsid w:val="004E5628"/>
    <w:rsid w:val="004F42DD"/>
    <w:rsid w:val="004F735B"/>
    <w:rsid w:val="00500243"/>
    <w:rsid w:val="00500B9D"/>
    <w:rsid w:val="00502868"/>
    <w:rsid w:val="00510932"/>
    <w:rsid w:val="005139DB"/>
    <w:rsid w:val="00516C51"/>
    <w:rsid w:val="00517E6C"/>
    <w:rsid w:val="00521275"/>
    <w:rsid w:val="005213F1"/>
    <w:rsid w:val="00521555"/>
    <w:rsid w:val="0052387F"/>
    <w:rsid w:val="00525002"/>
    <w:rsid w:val="00526273"/>
    <w:rsid w:val="00527BB2"/>
    <w:rsid w:val="00531EB7"/>
    <w:rsid w:val="0053322D"/>
    <w:rsid w:val="00537273"/>
    <w:rsid w:val="005408DD"/>
    <w:rsid w:val="00546349"/>
    <w:rsid w:val="00546658"/>
    <w:rsid w:val="00552948"/>
    <w:rsid w:val="00552C8D"/>
    <w:rsid w:val="0055798A"/>
    <w:rsid w:val="00565CF2"/>
    <w:rsid w:val="00570B6D"/>
    <w:rsid w:val="00575427"/>
    <w:rsid w:val="00585C69"/>
    <w:rsid w:val="00586972"/>
    <w:rsid w:val="00590318"/>
    <w:rsid w:val="005A1101"/>
    <w:rsid w:val="005A227A"/>
    <w:rsid w:val="005A3346"/>
    <w:rsid w:val="005A35E1"/>
    <w:rsid w:val="005A677C"/>
    <w:rsid w:val="005B0936"/>
    <w:rsid w:val="005B1149"/>
    <w:rsid w:val="005B5B19"/>
    <w:rsid w:val="005B723C"/>
    <w:rsid w:val="005C4A27"/>
    <w:rsid w:val="005C5029"/>
    <w:rsid w:val="005C6856"/>
    <w:rsid w:val="005D094E"/>
    <w:rsid w:val="005D1323"/>
    <w:rsid w:val="005D6388"/>
    <w:rsid w:val="005D6838"/>
    <w:rsid w:val="005D6F93"/>
    <w:rsid w:val="005D75AB"/>
    <w:rsid w:val="005D75C2"/>
    <w:rsid w:val="005E361D"/>
    <w:rsid w:val="005F4E16"/>
    <w:rsid w:val="005F7F66"/>
    <w:rsid w:val="006005E2"/>
    <w:rsid w:val="00602A76"/>
    <w:rsid w:val="00605222"/>
    <w:rsid w:val="00607EA5"/>
    <w:rsid w:val="006109CC"/>
    <w:rsid w:val="006113A1"/>
    <w:rsid w:val="00614F8A"/>
    <w:rsid w:val="00616123"/>
    <w:rsid w:val="00617205"/>
    <w:rsid w:val="00627799"/>
    <w:rsid w:val="00634D03"/>
    <w:rsid w:val="00637588"/>
    <w:rsid w:val="00640077"/>
    <w:rsid w:val="006405D1"/>
    <w:rsid w:val="00647004"/>
    <w:rsid w:val="006528F9"/>
    <w:rsid w:val="00652AE8"/>
    <w:rsid w:val="0065700C"/>
    <w:rsid w:val="00662BF7"/>
    <w:rsid w:val="00663D49"/>
    <w:rsid w:val="00667CF1"/>
    <w:rsid w:val="00671FD9"/>
    <w:rsid w:val="006723E9"/>
    <w:rsid w:val="00672BF3"/>
    <w:rsid w:val="00675779"/>
    <w:rsid w:val="006774C3"/>
    <w:rsid w:val="0068585A"/>
    <w:rsid w:val="0068590D"/>
    <w:rsid w:val="00690001"/>
    <w:rsid w:val="006918D0"/>
    <w:rsid w:val="00694DF3"/>
    <w:rsid w:val="006A06D1"/>
    <w:rsid w:val="006A1E8E"/>
    <w:rsid w:val="006A2722"/>
    <w:rsid w:val="006A2D72"/>
    <w:rsid w:val="006A4695"/>
    <w:rsid w:val="006A4D6B"/>
    <w:rsid w:val="006A5394"/>
    <w:rsid w:val="006A7205"/>
    <w:rsid w:val="006B6DA5"/>
    <w:rsid w:val="006C42BB"/>
    <w:rsid w:val="006C4512"/>
    <w:rsid w:val="006D033E"/>
    <w:rsid w:val="006D21C7"/>
    <w:rsid w:val="006D7CD6"/>
    <w:rsid w:val="006E1B9D"/>
    <w:rsid w:val="006E21A5"/>
    <w:rsid w:val="006E2505"/>
    <w:rsid w:val="006E2F0E"/>
    <w:rsid w:val="006E63F9"/>
    <w:rsid w:val="006E677F"/>
    <w:rsid w:val="006F190D"/>
    <w:rsid w:val="006F23FE"/>
    <w:rsid w:val="006F2F26"/>
    <w:rsid w:val="00700091"/>
    <w:rsid w:val="007008DB"/>
    <w:rsid w:val="00704434"/>
    <w:rsid w:val="00704D44"/>
    <w:rsid w:val="007055EE"/>
    <w:rsid w:val="00705D00"/>
    <w:rsid w:val="00706A3E"/>
    <w:rsid w:val="00706E3F"/>
    <w:rsid w:val="0070744E"/>
    <w:rsid w:val="00707B6C"/>
    <w:rsid w:val="0071006C"/>
    <w:rsid w:val="0071193D"/>
    <w:rsid w:val="00716589"/>
    <w:rsid w:val="007208E6"/>
    <w:rsid w:val="0072268B"/>
    <w:rsid w:val="007250D5"/>
    <w:rsid w:val="00725315"/>
    <w:rsid w:val="0074171B"/>
    <w:rsid w:val="0074238A"/>
    <w:rsid w:val="00744B46"/>
    <w:rsid w:val="00744E61"/>
    <w:rsid w:val="0075014F"/>
    <w:rsid w:val="00750624"/>
    <w:rsid w:val="007525D6"/>
    <w:rsid w:val="0075430C"/>
    <w:rsid w:val="00754DD7"/>
    <w:rsid w:val="0076081E"/>
    <w:rsid w:val="00762C58"/>
    <w:rsid w:val="00773729"/>
    <w:rsid w:val="00774D14"/>
    <w:rsid w:val="00776D1C"/>
    <w:rsid w:val="00777CE5"/>
    <w:rsid w:val="007834B2"/>
    <w:rsid w:val="00785E11"/>
    <w:rsid w:val="00790874"/>
    <w:rsid w:val="0079090E"/>
    <w:rsid w:val="00791F57"/>
    <w:rsid w:val="00792773"/>
    <w:rsid w:val="007A033E"/>
    <w:rsid w:val="007A3567"/>
    <w:rsid w:val="007A455E"/>
    <w:rsid w:val="007B02A1"/>
    <w:rsid w:val="007B4F3D"/>
    <w:rsid w:val="007B4FA0"/>
    <w:rsid w:val="007B5698"/>
    <w:rsid w:val="007B7AB0"/>
    <w:rsid w:val="007D2339"/>
    <w:rsid w:val="007D2D31"/>
    <w:rsid w:val="007D4C46"/>
    <w:rsid w:val="007D72F7"/>
    <w:rsid w:val="007F1AB6"/>
    <w:rsid w:val="007F43E5"/>
    <w:rsid w:val="007F676F"/>
    <w:rsid w:val="0080153C"/>
    <w:rsid w:val="00805EF8"/>
    <w:rsid w:val="008065BB"/>
    <w:rsid w:val="008068E1"/>
    <w:rsid w:val="00806B64"/>
    <w:rsid w:val="00807992"/>
    <w:rsid w:val="00815624"/>
    <w:rsid w:val="00827C00"/>
    <w:rsid w:val="008308A1"/>
    <w:rsid w:val="00832064"/>
    <w:rsid w:val="00832C30"/>
    <w:rsid w:val="00840196"/>
    <w:rsid w:val="00845ADC"/>
    <w:rsid w:val="00845F39"/>
    <w:rsid w:val="0085174B"/>
    <w:rsid w:val="008536D4"/>
    <w:rsid w:val="008540F3"/>
    <w:rsid w:val="00856515"/>
    <w:rsid w:val="00861EA0"/>
    <w:rsid w:val="0086396F"/>
    <w:rsid w:val="00864C3D"/>
    <w:rsid w:val="00864D6E"/>
    <w:rsid w:val="008655E6"/>
    <w:rsid w:val="00866D63"/>
    <w:rsid w:val="00870AA4"/>
    <w:rsid w:val="00873F14"/>
    <w:rsid w:val="008765FB"/>
    <w:rsid w:val="00882544"/>
    <w:rsid w:val="008839E9"/>
    <w:rsid w:val="0088414B"/>
    <w:rsid w:val="008948B1"/>
    <w:rsid w:val="00897DBC"/>
    <w:rsid w:val="008A080B"/>
    <w:rsid w:val="008A58D1"/>
    <w:rsid w:val="008A66BF"/>
    <w:rsid w:val="008B1148"/>
    <w:rsid w:val="008B2226"/>
    <w:rsid w:val="008B6D5B"/>
    <w:rsid w:val="008B719E"/>
    <w:rsid w:val="008C01E7"/>
    <w:rsid w:val="008C359A"/>
    <w:rsid w:val="008C43F4"/>
    <w:rsid w:val="008C4C30"/>
    <w:rsid w:val="008C56ED"/>
    <w:rsid w:val="008D03BE"/>
    <w:rsid w:val="008D10C4"/>
    <w:rsid w:val="008D292D"/>
    <w:rsid w:val="008D369A"/>
    <w:rsid w:val="008D7656"/>
    <w:rsid w:val="008E2C97"/>
    <w:rsid w:val="008E3683"/>
    <w:rsid w:val="008E382E"/>
    <w:rsid w:val="008E7DAD"/>
    <w:rsid w:val="008F1052"/>
    <w:rsid w:val="008F26F1"/>
    <w:rsid w:val="008F3FCB"/>
    <w:rsid w:val="008F47CE"/>
    <w:rsid w:val="008F544F"/>
    <w:rsid w:val="008F628B"/>
    <w:rsid w:val="00900556"/>
    <w:rsid w:val="0090142C"/>
    <w:rsid w:val="00902283"/>
    <w:rsid w:val="00903194"/>
    <w:rsid w:val="00905EE4"/>
    <w:rsid w:val="00914EF0"/>
    <w:rsid w:val="00923233"/>
    <w:rsid w:val="009249B8"/>
    <w:rsid w:val="009266C4"/>
    <w:rsid w:val="00930084"/>
    <w:rsid w:val="00931E25"/>
    <w:rsid w:val="00935063"/>
    <w:rsid w:val="00935BE0"/>
    <w:rsid w:val="009379AD"/>
    <w:rsid w:val="00941218"/>
    <w:rsid w:val="00944A3E"/>
    <w:rsid w:val="00947C14"/>
    <w:rsid w:val="0095004F"/>
    <w:rsid w:val="009503BD"/>
    <w:rsid w:val="00953FF1"/>
    <w:rsid w:val="0096056E"/>
    <w:rsid w:val="009631DF"/>
    <w:rsid w:val="00966B3C"/>
    <w:rsid w:val="009721C9"/>
    <w:rsid w:val="00972631"/>
    <w:rsid w:val="00975161"/>
    <w:rsid w:val="009756DD"/>
    <w:rsid w:val="0097605F"/>
    <w:rsid w:val="009805D8"/>
    <w:rsid w:val="00982D33"/>
    <w:rsid w:val="00982FBC"/>
    <w:rsid w:val="009862BA"/>
    <w:rsid w:val="009904AB"/>
    <w:rsid w:val="00992F2E"/>
    <w:rsid w:val="0099490E"/>
    <w:rsid w:val="00997783"/>
    <w:rsid w:val="009A0CE3"/>
    <w:rsid w:val="009A3384"/>
    <w:rsid w:val="009B1842"/>
    <w:rsid w:val="009B196D"/>
    <w:rsid w:val="009B24C2"/>
    <w:rsid w:val="009B46CC"/>
    <w:rsid w:val="009B4C78"/>
    <w:rsid w:val="009C0B40"/>
    <w:rsid w:val="009C6372"/>
    <w:rsid w:val="009D1149"/>
    <w:rsid w:val="009D1EBE"/>
    <w:rsid w:val="009D27AC"/>
    <w:rsid w:val="009D5C88"/>
    <w:rsid w:val="009E150B"/>
    <w:rsid w:val="009E23A3"/>
    <w:rsid w:val="009E2DB9"/>
    <w:rsid w:val="009E3E09"/>
    <w:rsid w:val="009E498A"/>
    <w:rsid w:val="009E4EE2"/>
    <w:rsid w:val="009F189C"/>
    <w:rsid w:val="009F2D46"/>
    <w:rsid w:val="009F4C36"/>
    <w:rsid w:val="00A00EFD"/>
    <w:rsid w:val="00A03069"/>
    <w:rsid w:val="00A04008"/>
    <w:rsid w:val="00A10949"/>
    <w:rsid w:val="00A14BE3"/>
    <w:rsid w:val="00A22C9E"/>
    <w:rsid w:val="00A25D51"/>
    <w:rsid w:val="00A3009C"/>
    <w:rsid w:val="00A34870"/>
    <w:rsid w:val="00A369E9"/>
    <w:rsid w:val="00A3728C"/>
    <w:rsid w:val="00A377F9"/>
    <w:rsid w:val="00A42F28"/>
    <w:rsid w:val="00A42F2F"/>
    <w:rsid w:val="00A454BE"/>
    <w:rsid w:val="00A52663"/>
    <w:rsid w:val="00A529B1"/>
    <w:rsid w:val="00A57051"/>
    <w:rsid w:val="00A6149B"/>
    <w:rsid w:val="00A6396B"/>
    <w:rsid w:val="00A65FEE"/>
    <w:rsid w:val="00A66213"/>
    <w:rsid w:val="00A6669A"/>
    <w:rsid w:val="00A67574"/>
    <w:rsid w:val="00A70819"/>
    <w:rsid w:val="00A742A7"/>
    <w:rsid w:val="00A758C9"/>
    <w:rsid w:val="00A833CB"/>
    <w:rsid w:val="00A86142"/>
    <w:rsid w:val="00A86F8F"/>
    <w:rsid w:val="00A95D6B"/>
    <w:rsid w:val="00AA04A6"/>
    <w:rsid w:val="00AA1088"/>
    <w:rsid w:val="00AA14DA"/>
    <w:rsid w:val="00AA3875"/>
    <w:rsid w:val="00AA644B"/>
    <w:rsid w:val="00AB0104"/>
    <w:rsid w:val="00AB2F7A"/>
    <w:rsid w:val="00AC1576"/>
    <w:rsid w:val="00AC24FD"/>
    <w:rsid w:val="00AC3AB3"/>
    <w:rsid w:val="00AC5A53"/>
    <w:rsid w:val="00AC6D73"/>
    <w:rsid w:val="00AD0DCD"/>
    <w:rsid w:val="00AD619B"/>
    <w:rsid w:val="00AE6904"/>
    <w:rsid w:val="00AE6DAB"/>
    <w:rsid w:val="00AF3EEE"/>
    <w:rsid w:val="00AF4114"/>
    <w:rsid w:val="00AF4562"/>
    <w:rsid w:val="00AF473F"/>
    <w:rsid w:val="00AF670F"/>
    <w:rsid w:val="00AF6BE8"/>
    <w:rsid w:val="00B0694E"/>
    <w:rsid w:val="00B164E7"/>
    <w:rsid w:val="00B16658"/>
    <w:rsid w:val="00B16D0D"/>
    <w:rsid w:val="00B201A9"/>
    <w:rsid w:val="00B264E9"/>
    <w:rsid w:val="00B30207"/>
    <w:rsid w:val="00B346ED"/>
    <w:rsid w:val="00B35091"/>
    <w:rsid w:val="00B35EB4"/>
    <w:rsid w:val="00B417AA"/>
    <w:rsid w:val="00B52685"/>
    <w:rsid w:val="00B548FA"/>
    <w:rsid w:val="00B5736F"/>
    <w:rsid w:val="00B57806"/>
    <w:rsid w:val="00B6035E"/>
    <w:rsid w:val="00B64246"/>
    <w:rsid w:val="00B644CF"/>
    <w:rsid w:val="00B71811"/>
    <w:rsid w:val="00B736F2"/>
    <w:rsid w:val="00B75B2B"/>
    <w:rsid w:val="00B75E76"/>
    <w:rsid w:val="00B9133A"/>
    <w:rsid w:val="00B963F0"/>
    <w:rsid w:val="00BA5FDD"/>
    <w:rsid w:val="00BB1177"/>
    <w:rsid w:val="00BB193E"/>
    <w:rsid w:val="00BB1D8C"/>
    <w:rsid w:val="00BB1E67"/>
    <w:rsid w:val="00BB25F7"/>
    <w:rsid w:val="00BB28E0"/>
    <w:rsid w:val="00BB3990"/>
    <w:rsid w:val="00BB3CED"/>
    <w:rsid w:val="00BB54EE"/>
    <w:rsid w:val="00BB6972"/>
    <w:rsid w:val="00BC255A"/>
    <w:rsid w:val="00BC4113"/>
    <w:rsid w:val="00BC6FB3"/>
    <w:rsid w:val="00BC71D3"/>
    <w:rsid w:val="00BD29CF"/>
    <w:rsid w:val="00BD2B37"/>
    <w:rsid w:val="00BE0427"/>
    <w:rsid w:val="00BE3B94"/>
    <w:rsid w:val="00BE4F33"/>
    <w:rsid w:val="00BE6334"/>
    <w:rsid w:val="00BF3713"/>
    <w:rsid w:val="00BF50E4"/>
    <w:rsid w:val="00C0055A"/>
    <w:rsid w:val="00C04520"/>
    <w:rsid w:val="00C06D80"/>
    <w:rsid w:val="00C123F8"/>
    <w:rsid w:val="00C12F38"/>
    <w:rsid w:val="00C138C5"/>
    <w:rsid w:val="00C1451B"/>
    <w:rsid w:val="00C151AD"/>
    <w:rsid w:val="00C17767"/>
    <w:rsid w:val="00C177AD"/>
    <w:rsid w:val="00C205E3"/>
    <w:rsid w:val="00C20A7E"/>
    <w:rsid w:val="00C22E64"/>
    <w:rsid w:val="00C2317A"/>
    <w:rsid w:val="00C23543"/>
    <w:rsid w:val="00C24DD4"/>
    <w:rsid w:val="00C25BE2"/>
    <w:rsid w:val="00C32702"/>
    <w:rsid w:val="00C35F7A"/>
    <w:rsid w:val="00C40223"/>
    <w:rsid w:val="00C40F98"/>
    <w:rsid w:val="00C4158B"/>
    <w:rsid w:val="00C42990"/>
    <w:rsid w:val="00C42CD9"/>
    <w:rsid w:val="00C47F5D"/>
    <w:rsid w:val="00C626D9"/>
    <w:rsid w:val="00C710EF"/>
    <w:rsid w:val="00C76794"/>
    <w:rsid w:val="00C76DE5"/>
    <w:rsid w:val="00C811BC"/>
    <w:rsid w:val="00C86A6A"/>
    <w:rsid w:val="00C87412"/>
    <w:rsid w:val="00C93942"/>
    <w:rsid w:val="00C94369"/>
    <w:rsid w:val="00C944D3"/>
    <w:rsid w:val="00C94EDB"/>
    <w:rsid w:val="00C96F32"/>
    <w:rsid w:val="00CA06C2"/>
    <w:rsid w:val="00CA1DAD"/>
    <w:rsid w:val="00CA30B9"/>
    <w:rsid w:val="00CB2189"/>
    <w:rsid w:val="00CB2B0C"/>
    <w:rsid w:val="00CB2D24"/>
    <w:rsid w:val="00CB3488"/>
    <w:rsid w:val="00CB44CD"/>
    <w:rsid w:val="00CB4808"/>
    <w:rsid w:val="00CB4C27"/>
    <w:rsid w:val="00CC2B47"/>
    <w:rsid w:val="00CC5C49"/>
    <w:rsid w:val="00CC61C2"/>
    <w:rsid w:val="00CD4BCB"/>
    <w:rsid w:val="00CD7AD3"/>
    <w:rsid w:val="00CE001B"/>
    <w:rsid w:val="00CE02E6"/>
    <w:rsid w:val="00CE1DDA"/>
    <w:rsid w:val="00CE36EC"/>
    <w:rsid w:val="00CE3B9A"/>
    <w:rsid w:val="00CE4D8F"/>
    <w:rsid w:val="00CE6011"/>
    <w:rsid w:val="00CE6F8E"/>
    <w:rsid w:val="00CF2246"/>
    <w:rsid w:val="00CF2A2C"/>
    <w:rsid w:val="00CF3FDD"/>
    <w:rsid w:val="00CF46E2"/>
    <w:rsid w:val="00CF6E98"/>
    <w:rsid w:val="00CF6EA6"/>
    <w:rsid w:val="00CF730F"/>
    <w:rsid w:val="00CF7EB8"/>
    <w:rsid w:val="00D019A0"/>
    <w:rsid w:val="00D033FA"/>
    <w:rsid w:val="00D05247"/>
    <w:rsid w:val="00D07996"/>
    <w:rsid w:val="00D10B85"/>
    <w:rsid w:val="00D120A5"/>
    <w:rsid w:val="00D16C7D"/>
    <w:rsid w:val="00D24BC5"/>
    <w:rsid w:val="00D32D48"/>
    <w:rsid w:val="00D330ED"/>
    <w:rsid w:val="00D33F33"/>
    <w:rsid w:val="00D36D3D"/>
    <w:rsid w:val="00D4046C"/>
    <w:rsid w:val="00D4194F"/>
    <w:rsid w:val="00D420D7"/>
    <w:rsid w:val="00D44EBB"/>
    <w:rsid w:val="00D50600"/>
    <w:rsid w:val="00D52306"/>
    <w:rsid w:val="00D52E58"/>
    <w:rsid w:val="00D553F4"/>
    <w:rsid w:val="00D562C1"/>
    <w:rsid w:val="00D57DC7"/>
    <w:rsid w:val="00D60094"/>
    <w:rsid w:val="00D60377"/>
    <w:rsid w:val="00D60534"/>
    <w:rsid w:val="00D61C37"/>
    <w:rsid w:val="00D64B84"/>
    <w:rsid w:val="00D66525"/>
    <w:rsid w:val="00D7043E"/>
    <w:rsid w:val="00D741F0"/>
    <w:rsid w:val="00D748EA"/>
    <w:rsid w:val="00D76957"/>
    <w:rsid w:val="00D83776"/>
    <w:rsid w:val="00D8597A"/>
    <w:rsid w:val="00D904FC"/>
    <w:rsid w:val="00D932FB"/>
    <w:rsid w:val="00DA590C"/>
    <w:rsid w:val="00DA7D20"/>
    <w:rsid w:val="00DB057D"/>
    <w:rsid w:val="00DB1280"/>
    <w:rsid w:val="00DB491E"/>
    <w:rsid w:val="00DB4F3E"/>
    <w:rsid w:val="00DC5AD4"/>
    <w:rsid w:val="00DC6B1F"/>
    <w:rsid w:val="00DC7995"/>
    <w:rsid w:val="00DD0C05"/>
    <w:rsid w:val="00DD1BB3"/>
    <w:rsid w:val="00DD27E6"/>
    <w:rsid w:val="00DD3692"/>
    <w:rsid w:val="00DD4348"/>
    <w:rsid w:val="00DD47C9"/>
    <w:rsid w:val="00DD5D17"/>
    <w:rsid w:val="00DD622F"/>
    <w:rsid w:val="00DD75AD"/>
    <w:rsid w:val="00DE1FE2"/>
    <w:rsid w:val="00DE3104"/>
    <w:rsid w:val="00DE5B0D"/>
    <w:rsid w:val="00DE7177"/>
    <w:rsid w:val="00DE7827"/>
    <w:rsid w:val="00DE7B74"/>
    <w:rsid w:val="00DF22D1"/>
    <w:rsid w:val="00DF267E"/>
    <w:rsid w:val="00DF2D8C"/>
    <w:rsid w:val="00DF40F8"/>
    <w:rsid w:val="00E011F2"/>
    <w:rsid w:val="00E02FC3"/>
    <w:rsid w:val="00E05CEA"/>
    <w:rsid w:val="00E06EA8"/>
    <w:rsid w:val="00E10C02"/>
    <w:rsid w:val="00E1192F"/>
    <w:rsid w:val="00E1347F"/>
    <w:rsid w:val="00E150DD"/>
    <w:rsid w:val="00E1631D"/>
    <w:rsid w:val="00E17B7E"/>
    <w:rsid w:val="00E26D25"/>
    <w:rsid w:val="00E277D2"/>
    <w:rsid w:val="00E34C95"/>
    <w:rsid w:val="00E3516D"/>
    <w:rsid w:val="00E36DCF"/>
    <w:rsid w:val="00E40520"/>
    <w:rsid w:val="00E40568"/>
    <w:rsid w:val="00E44E3A"/>
    <w:rsid w:val="00E45AA8"/>
    <w:rsid w:val="00E45CF7"/>
    <w:rsid w:val="00E46013"/>
    <w:rsid w:val="00E467A3"/>
    <w:rsid w:val="00E47427"/>
    <w:rsid w:val="00E5121F"/>
    <w:rsid w:val="00E53248"/>
    <w:rsid w:val="00E53D8D"/>
    <w:rsid w:val="00E54686"/>
    <w:rsid w:val="00E6104A"/>
    <w:rsid w:val="00E62344"/>
    <w:rsid w:val="00E62FB4"/>
    <w:rsid w:val="00E64359"/>
    <w:rsid w:val="00E6583E"/>
    <w:rsid w:val="00E72C28"/>
    <w:rsid w:val="00E72E5E"/>
    <w:rsid w:val="00E7374C"/>
    <w:rsid w:val="00E751FC"/>
    <w:rsid w:val="00E769E6"/>
    <w:rsid w:val="00E76FA4"/>
    <w:rsid w:val="00E828C5"/>
    <w:rsid w:val="00E831C6"/>
    <w:rsid w:val="00E86241"/>
    <w:rsid w:val="00E86284"/>
    <w:rsid w:val="00E864B6"/>
    <w:rsid w:val="00E86E20"/>
    <w:rsid w:val="00E86F4F"/>
    <w:rsid w:val="00E876F0"/>
    <w:rsid w:val="00E921D1"/>
    <w:rsid w:val="00E92E43"/>
    <w:rsid w:val="00E94769"/>
    <w:rsid w:val="00E95190"/>
    <w:rsid w:val="00E97E84"/>
    <w:rsid w:val="00EA1180"/>
    <w:rsid w:val="00EA40E7"/>
    <w:rsid w:val="00EA5BBD"/>
    <w:rsid w:val="00EB04EA"/>
    <w:rsid w:val="00EB0886"/>
    <w:rsid w:val="00EB1CED"/>
    <w:rsid w:val="00EB302F"/>
    <w:rsid w:val="00EB36FB"/>
    <w:rsid w:val="00EB3A26"/>
    <w:rsid w:val="00EB51CA"/>
    <w:rsid w:val="00EC1553"/>
    <w:rsid w:val="00EC2336"/>
    <w:rsid w:val="00EC2B64"/>
    <w:rsid w:val="00EC4270"/>
    <w:rsid w:val="00EC43C6"/>
    <w:rsid w:val="00ED01D6"/>
    <w:rsid w:val="00ED12ED"/>
    <w:rsid w:val="00ED22C3"/>
    <w:rsid w:val="00ED59F8"/>
    <w:rsid w:val="00EE5A00"/>
    <w:rsid w:val="00EF1E71"/>
    <w:rsid w:val="00EF2526"/>
    <w:rsid w:val="00EF5C84"/>
    <w:rsid w:val="00EF607F"/>
    <w:rsid w:val="00EF6A30"/>
    <w:rsid w:val="00EF72F0"/>
    <w:rsid w:val="00F041B3"/>
    <w:rsid w:val="00F04A97"/>
    <w:rsid w:val="00F05B9C"/>
    <w:rsid w:val="00F1179C"/>
    <w:rsid w:val="00F1279B"/>
    <w:rsid w:val="00F328A5"/>
    <w:rsid w:val="00F3363A"/>
    <w:rsid w:val="00F41944"/>
    <w:rsid w:val="00F42C90"/>
    <w:rsid w:val="00F42F08"/>
    <w:rsid w:val="00F434E5"/>
    <w:rsid w:val="00F45DBA"/>
    <w:rsid w:val="00F46C13"/>
    <w:rsid w:val="00F46E4F"/>
    <w:rsid w:val="00F473A1"/>
    <w:rsid w:val="00F47A4A"/>
    <w:rsid w:val="00F50D75"/>
    <w:rsid w:val="00F50E5E"/>
    <w:rsid w:val="00F52941"/>
    <w:rsid w:val="00F538AF"/>
    <w:rsid w:val="00F54EE8"/>
    <w:rsid w:val="00F56D4E"/>
    <w:rsid w:val="00F56E49"/>
    <w:rsid w:val="00F6358E"/>
    <w:rsid w:val="00F6466F"/>
    <w:rsid w:val="00F747F0"/>
    <w:rsid w:val="00F80430"/>
    <w:rsid w:val="00F80E79"/>
    <w:rsid w:val="00F829DB"/>
    <w:rsid w:val="00F83090"/>
    <w:rsid w:val="00F85645"/>
    <w:rsid w:val="00F869E3"/>
    <w:rsid w:val="00F90F0D"/>
    <w:rsid w:val="00F9118B"/>
    <w:rsid w:val="00F912AC"/>
    <w:rsid w:val="00F93ECC"/>
    <w:rsid w:val="00F96EBB"/>
    <w:rsid w:val="00F977DA"/>
    <w:rsid w:val="00FA06AB"/>
    <w:rsid w:val="00FA4523"/>
    <w:rsid w:val="00FA4FC1"/>
    <w:rsid w:val="00FA50FF"/>
    <w:rsid w:val="00FB0AB9"/>
    <w:rsid w:val="00FB5D1E"/>
    <w:rsid w:val="00FC0948"/>
    <w:rsid w:val="00FC194D"/>
    <w:rsid w:val="00FC3A1F"/>
    <w:rsid w:val="00FD1D58"/>
    <w:rsid w:val="00FD2F38"/>
    <w:rsid w:val="00FD35B7"/>
    <w:rsid w:val="00FD434E"/>
    <w:rsid w:val="00FD56D7"/>
    <w:rsid w:val="00FD66E3"/>
    <w:rsid w:val="00FD7FB7"/>
    <w:rsid w:val="00FE0443"/>
    <w:rsid w:val="00FE25F3"/>
    <w:rsid w:val="00FE3C06"/>
    <w:rsid w:val="00FE6E7A"/>
    <w:rsid w:val="00FE77EA"/>
    <w:rsid w:val="00FF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B0D46-D602-4472-955D-2B4A9747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036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5D6838"/>
    <w:pPr>
      <w:keepNext/>
      <w:spacing w:before="240" w:after="60"/>
      <w:outlineLvl w:val="3"/>
    </w:pPr>
    <w:rPr>
      <w:b/>
      <w:bCs/>
      <w:sz w:val="28"/>
      <w:szCs w:val="28"/>
    </w:rPr>
  </w:style>
  <w:style w:type="paragraph" w:styleId="6">
    <w:name w:val="heading 6"/>
    <w:basedOn w:val="a"/>
    <w:next w:val="a"/>
    <w:link w:val="60"/>
    <w:semiHidden/>
    <w:unhideWhenUsed/>
    <w:qFormat/>
    <w:rsid w:val="005D6838"/>
    <w:pPr>
      <w:keepNext/>
      <w:jc w:val="both"/>
      <w:outlineLvl w:val="5"/>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азвание1"/>
    <w:basedOn w:val="a"/>
    <w:rsid w:val="00FE77EA"/>
    <w:pPr>
      <w:jc w:val="center"/>
    </w:pPr>
    <w:rPr>
      <w:b/>
      <w:sz w:val="20"/>
      <w:szCs w:val="20"/>
    </w:rPr>
  </w:style>
  <w:style w:type="paragraph" w:styleId="2">
    <w:name w:val="Body Text 2"/>
    <w:basedOn w:val="a"/>
    <w:link w:val="20"/>
    <w:semiHidden/>
    <w:unhideWhenUsed/>
    <w:rsid w:val="00FE77EA"/>
    <w:pPr>
      <w:tabs>
        <w:tab w:val="left" w:pos="284"/>
      </w:tabs>
      <w:ind w:left="284" w:hanging="284"/>
      <w:jc w:val="both"/>
    </w:pPr>
    <w:rPr>
      <w:szCs w:val="20"/>
    </w:rPr>
  </w:style>
  <w:style w:type="character" w:customStyle="1" w:styleId="20">
    <w:name w:val="Основной текст 2 Знак"/>
    <w:basedOn w:val="a0"/>
    <w:link w:val="2"/>
    <w:semiHidden/>
    <w:rsid w:val="00FE77EA"/>
    <w:rPr>
      <w:rFonts w:ascii="Times New Roman" w:eastAsia="Times New Roman" w:hAnsi="Times New Roman" w:cs="Times New Roman"/>
      <w:sz w:val="24"/>
      <w:szCs w:val="20"/>
      <w:lang w:eastAsia="ru-RU"/>
    </w:rPr>
  </w:style>
  <w:style w:type="paragraph" w:styleId="a4">
    <w:name w:val="Body Text Indent"/>
    <w:basedOn w:val="a"/>
    <w:link w:val="a5"/>
    <w:uiPriority w:val="99"/>
    <w:unhideWhenUsed/>
    <w:rsid w:val="005D6838"/>
    <w:pPr>
      <w:spacing w:after="120"/>
      <w:ind w:left="283"/>
    </w:pPr>
  </w:style>
  <w:style w:type="character" w:customStyle="1" w:styleId="a5">
    <w:name w:val="Основной текст с отступом Знак"/>
    <w:basedOn w:val="a0"/>
    <w:link w:val="a4"/>
    <w:uiPriority w:val="99"/>
    <w:rsid w:val="005D683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D683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5D6838"/>
    <w:rPr>
      <w:rFonts w:ascii="Times New Roman" w:eastAsia="Times New Roman" w:hAnsi="Times New Roman" w:cs="Times New Roman"/>
      <w:b/>
      <w:sz w:val="18"/>
      <w:szCs w:val="20"/>
      <w:lang w:eastAsia="ru-RU"/>
    </w:rPr>
  </w:style>
  <w:style w:type="paragraph" w:styleId="a6">
    <w:name w:val="Body Text"/>
    <w:basedOn w:val="a"/>
    <w:link w:val="a7"/>
    <w:uiPriority w:val="99"/>
    <w:semiHidden/>
    <w:unhideWhenUsed/>
    <w:rsid w:val="005D6838"/>
    <w:pPr>
      <w:spacing w:after="120"/>
    </w:pPr>
  </w:style>
  <w:style w:type="character" w:customStyle="1" w:styleId="a7">
    <w:name w:val="Основной текст Знак"/>
    <w:basedOn w:val="a0"/>
    <w:link w:val="a6"/>
    <w:uiPriority w:val="99"/>
    <w:semiHidden/>
    <w:rsid w:val="005D6838"/>
    <w:rPr>
      <w:rFonts w:ascii="Times New Roman" w:eastAsia="Times New Roman" w:hAnsi="Times New Roman" w:cs="Times New Roman"/>
      <w:sz w:val="24"/>
      <w:szCs w:val="24"/>
      <w:lang w:eastAsia="ru-RU"/>
    </w:rPr>
  </w:style>
  <w:style w:type="character" w:styleId="a8">
    <w:name w:val="Hyperlink"/>
    <w:unhideWhenUsed/>
    <w:rsid w:val="005D6838"/>
    <w:rPr>
      <w:color w:val="0000FF"/>
      <w:u w:val="single"/>
    </w:rPr>
  </w:style>
  <w:style w:type="paragraph" w:customStyle="1" w:styleId="41">
    <w:name w:val="41"/>
    <w:basedOn w:val="a"/>
    <w:rsid w:val="006E63F9"/>
    <w:pPr>
      <w:spacing w:before="100" w:beforeAutospacing="1" w:after="100" w:afterAutospacing="1"/>
    </w:pPr>
  </w:style>
  <w:style w:type="paragraph" w:customStyle="1" w:styleId="42">
    <w:name w:val="4"/>
    <w:basedOn w:val="a"/>
    <w:rsid w:val="006E63F9"/>
    <w:pPr>
      <w:spacing w:before="100" w:beforeAutospacing="1" w:after="100" w:afterAutospacing="1"/>
    </w:pPr>
  </w:style>
  <w:style w:type="paragraph" w:customStyle="1" w:styleId="10">
    <w:name w:val="Знак1"/>
    <w:basedOn w:val="a"/>
    <w:rsid w:val="006E63F9"/>
    <w:rPr>
      <w:rFonts w:ascii="Verdana" w:hAnsi="Verdana" w:cs="Verdana"/>
      <w:sz w:val="20"/>
      <w:szCs w:val="20"/>
      <w:lang w:val="en-US" w:eastAsia="en-US"/>
    </w:rPr>
  </w:style>
  <w:style w:type="paragraph" w:styleId="3">
    <w:name w:val="Body Text 3"/>
    <w:basedOn w:val="a"/>
    <w:link w:val="30"/>
    <w:uiPriority w:val="99"/>
    <w:semiHidden/>
    <w:unhideWhenUsed/>
    <w:rsid w:val="006E63F9"/>
    <w:pPr>
      <w:spacing w:after="120"/>
    </w:pPr>
    <w:rPr>
      <w:sz w:val="16"/>
      <w:szCs w:val="16"/>
    </w:rPr>
  </w:style>
  <w:style w:type="character" w:customStyle="1" w:styleId="30">
    <w:name w:val="Основной текст 3 Знак"/>
    <w:basedOn w:val="a0"/>
    <w:link w:val="3"/>
    <w:uiPriority w:val="99"/>
    <w:semiHidden/>
    <w:rsid w:val="006E63F9"/>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74171B"/>
    <w:pPr>
      <w:spacing w:after="120"/>
      <w:ind w:left="283"/>
    </w:pPr>
    <w:rPr>
      <w:sz w:val="16"/>
      <w:szCs w:val="16"/>
    </w:rPr>
  </w:style>
  <w:style w:type="character" w:customStyle="1" w:styleId="32">
    <w:name w:val="Основной текст с отступом 3 Знак"/>
    <w:basedOn w:val="a0"/>
    <w:link w:val="31"/>
    <w:uiPriority w:val="99"/>
    <w:semiHidden/>
    <w:rsid w:val="0074171B"/>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E34C95"/>
    <w:rPr>
      <w:rFonts w:ascii="Tahoma" w:hAnsi="Tahoma" w:cs="Tahoma"/>
      <w:sz w:val="16"/>
      <w:szCs w:val="16"/>
    </w:rPr>
  </w:style>
  <w:style w:type="character" w:customStyle="1" w:styleId="aa">
    <w:name w:val="Текст выноски Знак"/>
    <w:basedOn w:val="a0"/>
    <w:link w:val="a9"/>
    <w:uiPriority w:val="99"/>
    <w:semiHidden/>
    <w:rsid w:val="00E34C95"/>
    <w:rPr>
      <w:rFonts w:ascii="Tahoma" w:eastAsia="Times New Roman" w:hAnsi="Tahoma" w:cs="Tahoma"/>
      <w:sz w:val="16"/>
      <w:szCs w:val="16"/>
      <w:lang w:eastAsia="ru-RU"/>
    </w:rPr>
  </w:style>
  <w:style w:type="character" w:styleId="ab">
    <w:name w:val="Emphasis"/>
    <w:basedOn w:val="a0"/>
    <w:uiPriority w:val="20"/>
    <w:qFormat/>
    <w:rsid w:val="006A4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22908294">
      <w:bodyDiv w:val="1"/>
      <w:marLeft w:val="0"/>
      <w:marRight w:val="0"/>
      <w:marTop w:val="0"/>
      <w:marBottom w:val="0"/>
      <w:divBdr>
        <w:top w:val="none" w:sz="0" w:space="0" w:color="auto"/>
        <w:left w:val="none" w:sz="0" w:space="0" w:color="auto"/>
        <w:bottom w:val="none" w:sz="0" w:space="0" w:color="auto"/>
        <w:right w:val="none" w:sz="0" w:space="0" w:color="auto"/>
      </w:divBdr>
    </w:div>
    <w:div w:id="284578139">
      <w:bodyDiv w:val="1"/>
      <w:marLeft w:val="0"/>
      <w:marRight w:val="0"/>
      <w:marTop w:val="0"/>
      <w:marBottom w:val="0"/>
      <w:divBdr>
        <w:top w:val="none" w:sz="0" w:space="0" w:color="auto"/>
        <w:left w:val="none" w:sz="0" w:space="0" w:color="auto"/>
        <w:bottom w:val="none" w:sz="0" w:space="0" w:color="auto"/>
        <w:right w:val="none" w:sz="0" w:space="0" w:color="auto"/>
      </w:divBdr>
    </w:div>
    <w:div w:id="321353320">
      <w:bodyDiv w:val="1"/>
      <w:marLeft w:val="0"/>
      <w:marRight w:val="0"/>
      <w:marTop w:val="0"/>
      <w:marBottom w:val="0"/>
      <w:divBdr>
        <w:top w:val="none" w:sz="0" w:space="0" w:color="auto"/>
        <w:left w:val="none" w:sz="0" w:space="0" w:color="auto"/>
        <w:bottom w:val="none" w:sz="0" w:space="0" w:color="auto"/>
        <w:right w:val="none" w:sz="0" w:space="0" w:color="auto"/>
      </w:divBdr>
    </w:div>
    <w:div w:id="498472813">
      <w:bodyDiv w:val="1"/>
      <w:marLeft w:val="0"/>
      <w:marRight w:val="0"/>
      <w:marTop w:val="0"/>
      <w:marBottom w:val="0"/>
      <w:divBdr>
        <w:top w:val="none" w:sz="0" w:space="0" w:color="auto"/>
        <w:left w:val="none" w:sz="0" w:space="0" w:color="auto"/>
        <w:bottom w:val="none" w:sz="0" w:space="0" w:color="auto"/>
        <w:right w:val="none" w:sz="0" w:space="0" w:color="auto"/>
      </w:divBdr>
    </w:div>
    <w:div w:id="547881250">
      <w:bodyDiv w:val="1"/>
      <w:marLeft w:val="0"/>
      <w:marRight w:val="0"/>
      <w:marTop w:val="0"/>
      <w:marBottom w:val="0"/>
      <w:divBdr>
        <w:top w:val="none" w:sz="0" w:space="0" w:color="auto"/>
        <w:left w:val="none" w:sz="0" w:space="0" w:color="auto"/>
        <w:bottom w:val="none" w:sz="0" w:space="0" w:color="auto"/>
        <w:right w:val="none" w:sz="0" w:space="0" w:color="auto"/>
      </w:divBdr>
    </w:div>
    <w:div w:id="601188158">
      <w:bodyDiv w:val="1"/>
      <w:marLeft w:val="0"/>
      <w:marRight w:val="0"/>
      <w:marTop w:val="0"/>
      <w:marBottom w:val="0"/>
      <w:divBdr>
        <w:top w:val="none" w:sz="0" w:space="0" w:color="auto"/>
        <w:left w:val="none" w:sz="0" w:space="0" w:color="auto"/>
        <w:bottom w:val="none" w:sz="0" w:space="0" w:color="auto"/>
        <w:right w:val="none" w:sz="0" w:space="0" w:color="auto"/>
      </w:divBdr>
    </w:div>
    <w:div w:id="720636889">
      <w:bodyDiv w:val="1"/>
      <w:marLeft w:val="0"/>
      <w:marRight w:val="0"/>
      <w:marTop w:val="0"/>
      <w:marBottom w:val="0"/>
      <w:divBdr>
        <w:top w:val="none" w:sz="0" w:space="0" w:color="auto"/>
        <w:left w:val="none" w:sz="0" w:space="0" w:color="auto"/>
        <w:bottom w:val="none" w:sz="0" w:space="0" w:color="auto"/>
        <w:right w:val="none" w:sz="0" w:space="0" w:color="auto"/>
      </w:divBdr>
    </w:div>
    <w:div w:id="921374779">
      <w:bodyDiv w:val="1"/>
      <w:marLeft w:val="0"/>
      <w:marRight w:val="0"/>
      <w:marTop w:val="0"/>
      <w:marBottom w:val="0"/>
      <w:divBdr>
        <w:top w:val="none" w:sz="0" w:space="0" w:color="auto"/>
        <w:left w:val="none" w:sz="0" w:space="0" w:color="auto"/>
        <w:bottom w:val="none" w:sz="0" w:space="0" w:color="auto"/>
        <w:right w:val="none" w:sz="0" w:space="0" w:color="auto"/>
      </w:divBdr>
    </w:div>
    <w:div w:id="1187602978">
      <w:bodyDiv w:val="1"/>
      <w:marLeft w:val="0"/>
      <w:marRight w:val="0"/>
      <w:marTop w:val="0"/>
      <w:marBottom w:val="0"/>
      <w:divBdr>
        <w:top w:val="none" w:sz="0" w:space="0" w:color="auto"/>
        <w:left w:val="none" w:sz="0" w:space="0" w:color="auto"/>
        <w:bottom w:val="none" w:sz="0" w:space="0" w:color="auto"/>
        <w:right w:val="none" w:sz="0" w:space="0" w:color="auto"/>
      </w:divBdr>
    </w:div>
    <w:div w:id="1195540012">
      <w:bodyDiv w:val="1"/>
      <w:marLeft w:val="0"/>
      <w:marRight w:val="0"/>
      <w:marTop w:val="0"/>
      <w:marBottom w:val="0"/>
      <w:divBdr>
        <w:top w:val="none" w:sz="0" w:space="0" w:color="auto"/>
        <w:left w:val="none" w:sz="0" w:space="0" w:color="auto"/>
        <w:bottom w:val="none" w:sz="0" w:space="0" w:color="auto"/>
        <w:right w:val="none" w:sz="0" w:space="0" w:color="auto"/>
      </w:divBdr>
    </w:div>
    <w:div w:id="1523586654">
      <w:bodyDiv w:val="1"/>
      <w:marLeft w:val="0"/>
      <w:marRight w:val="0"/>
      <w:marTop w:val="0"/>
      <w:marBottom w:val="0"/>
      <w:divBdr>
        <w:top w:val="none" w:sz="0" w:space="0" w:color="auto"/>
        <w:left w:val="none" w:sz="0" w:space="0" w:color="auto"/>
        <w:bottom w:val="none" w:sz="0" w:space="0" w:color="auto"/>
        <w:right w:val="none" w:sz="0" w:space="0" w:color="auto"/>
      </w:divBdr>
    </w:div>
    <w:div w:id="1788158820">
      <w:bodyDiv w:val="1"/>
      <w:marLeft w:val="0"/>
      <w:marRight w:val="0"/>
      <w:marTop w:val="0"/>
      <w:marBottom w:val="0"/>
      <w:divBdr>
        <w:top w:val="none" w:sz="0" w:space="0" w:color="auto"/>
        <w:left w:val="none" w:sz="0" w:space="0" w:color="auto"/>
        <w:bottom w:val="none" w:sz="0" w:space="0" w:color="auto"/>
        <w:right w:val="none" w:sz="0" w:space="0" w:color="auto"/>
      </w:divBdr>
    </w:div>
    <w:div w:id="1819417831">
      <w:bodyDiv w:val="1"/>
      <w:marLeft w:val="0"/>
      <w:marRight w:val="0"/>
      <w:marTop w:val="0"/>
      <w:marBottom w:val="0"/>
      <w:divBdr>
        <w:top w:val="none" w:sz="0" w:space="0" w:color="auto"/>
        <w:left w:val="none" w:sz="0" w:space="0" w:color="auto"/>
        <w:bottom w:val="none" w:sz="0" w:space="0" w:color="auto"/>
        <w:right w:val="none" w:sz="0" w:space="0" w:color="auto"/>
      </w:divBdr>
    </w:div>
    <w:div w:id="1902329875">
      <w:bodyDiv w:val="1"/>
      <w:marLeft w:val="0"/>
      <w:marRight w:val="0"/>
      <w:marTop w:val="0"/>
      <w:marBottom w:val="0"/>
      <w:divBdr>
        <w:top w:val="none" w:sz="0" w:space="0" w:color="auto"/>
        <w:left w:val="none" w:sz="0" w:space="0" w:color="auto"/>
        <w:bottom w:val="none" w:sz="0" w:space="0" w:color="auto"/>
        <w:right w:val="none" w:sz="0" w:space="0" w:color="auto"/>
      </w:divBdr>
      <w:divsChild>
        <w:div w:id="317538061">
          <w:marLeft w:val="0"/>
          <w:marRight w:val="0"/>
          <w:marTop w:val="0"/>
          <w:marBottom w:val="405"/>
          <w:divBdr>
            <w:top w:val="none" w:sz="0" w:space="0" w:color="auto"/>
            <w:left w:val="none" w:sz="0" w:space="0" w:color="auto"/>
            <w:bottom w:val="none" w:sz="0" w:space="0" w:color="auto"/>
            <w:right w:val="none" w:sz="0" w:space="0" w:color="auto"/>
          </w:divBdr>
        </w:div>
        <w:div w:id="1141076009">
          <w:marLeft w:val="0"/>
          <w:marRight w:val="0"/>
          <w:marTop w:val="0"/>
          <w:marBottom w:val="405"/>
          <w:divBdr>
            <w:top w:val="none" w:sz="0" w:space="0" w:color="auto"/>
            <w:left w:val="none" w:sz="0" w:space="0" w:color="auto"/>
            <w:bottom w:val="none" w:sz="0" w:space="0" w:color="auto"/>
            <w:right w:val="none" w:sz="0" w:space="0" w:color="auto"/>
          </w:divBdr>
        </w:div>
      </w:divsChild>
    </w:div>
    <w:div w:id="1957633091">
      <w:bodyDiv w:val="1"/>
      <w:marLeft w:val="0"/>
      <w:marRight w:val="0"/>
      <w:marTop w:val="0"/>
      <w:marBottom w:val="0"/>
      <w:divBdr>
        <w:top w:val="none" w:sz="0" w:space="0" w:color="auto"/>
        <w:left w:val="none" w:sz="0" w:space="0" w:color="auto"/>
        <w:bottom w:val="none" w:sz="0" w:space="0" w:color="auto"/>
        <w:right w:val="none" w:sz="0" w:space="0" w:color="auto"/>
      </w:divBdr>
    </w:div>
    <w:div w:id="20074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tr-slavya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tr-slavyan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6981-FC5B-436E-A8EE-8146BAF4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2338</Words>
  <Characters>13330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Oksana</cp:lastModifiedBy>
  <cp:revision>13</cp:revision>
  <cp:lastPrinted>2018-04-12T12:58:00Z</cp:lastPrinted>
  <dcterms:created xsi:type="dcterms:W3CDTF">2018-03-21T10:47:00Z</dcterms:created>
  <dcterms:modified xsi:type="dcterms:W3CDTF">2018-04-12T13:15:00Z</dcterms:modified>
</cp:coreProperties>
</file>