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E206E8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E206E8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E206E8">
        <w:rPr>
          <w:rFonts w:ascii="Times New Roman" w:hAnsi="Times New Roman"/>
          <w:b w:val="0"/>
          <w:sz w:val="14"/>
          <w:szCs w:val="14"/>
        </w:rPr>
        <w:t>ФОРМЕ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6950FD" w:rsidRPr="00E206E8" w:rsidRDefault="004463D9" w:rsidP="006950FD">
      <w:pPr>
        <w:pStyle w:val="2"/>
        <w:tabs>
          <w:tab w:val="left" w:pos="720"/>
        </w:tabs>
        <w:rPr>
          <w:rFonts w:ascii="Times New Roman" w:hAnsi="Times New Roman"/>
          <w:b w:val="0"/>
          <w:sz w:val="14"/>
          <w:szCs w:val="14"/>
        </w:rPr>
      </w:pP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6 марта</w:t>
      </w:r>
      <w:r w:rsidR="008637A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C282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г. 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а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вянский район земельных участков или права на заключение договоров аренды таких земельных участков.</w:t>
      </w:r>
    </w:p>
    <w:p w:rsidR="006950FD" w:rsidRPr="00E206E8" w:rsidRDefault="004463D9" w:rsidP="00A468D2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E206E8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E206E8">
        <w:rPr>
          <w:rFonts w:ascii="Times New Roman" w:hAnsi="Times New Roman"/>
          <w:b w:val="0"/>
          <w:sz w:val="14"/>
          <w:szCs w:val="14"/>
        </w:rPr>
        <w:t>а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Pr="00E206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6 марта 2014 г. в 14.00 час</w:t>
      </w:r>
      <w:proofErr w:type="gramStart"/>
      <w:r w:rsidRPr="00E206E8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E206E8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E206E8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E206E8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 админ</w:t>
      </w:r>
      <w:r w:rsidRPr="00E206E8">
        <w:rPr>
          <w:rFonts w:ascii="Times New Roman" w:hAnsi="Times New Roman"/>
          <w:b w:val="0"/>
          <w:sz w:val="14"/>
          <w:szCs w:val="14"/>
        </w:rPr>
        <w:t>и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страции муниципального образования Славянский район, торгов (в форме аукциона), открытых по составу участников и по форме подачи предложений о цене, 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а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ния Славянский район, или права на заключение договоров аренды таких земельных участков в границах, указанных в кадастровых паспортах земельных участков: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Лот № 1: земельный участок с кадастровым номером 23:48:0302031:40, распол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Краснодарский край, Славянский район, 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ул. </w:t>
      </w:r>
      <w:proofErr w:type="spellStart"/>
      <w:r w:rsidRPr="00E206E8">
        <w:rPr>
          <w:rFonts w:ascii="Times New Roman" w:hAnsi="Times New Roman"/>
          <w:b w:val="0"/>
          <w:color w:val="000000"/>
          <w:sz w:val="14"/>
          <w:szCs w:val="14"/>
        </w:rPr>
        <w:t>Отдельская</w:t>
      </w:r>
      <w:proofErr w:type="spellEnd"/>
      <w:r w:rsidRPr="00E206E8">
        <w:rPr>
          <w:rFonts w:ascii="Times New Roman" w:hAnsi="Times New Roman"/>
          <w:b w:val="0"/>
          <w:color w:val="000000"/>
          <w:sz w:val="14"/>
          <w:szCs w:val="14"/>
        </w:rPr>
        <w:t>, 37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, общей площадью 800 кв. м., категория земель: земли населенных пунктов, разрешенное использование земельного участка: для индивидуального жилищного строительства. Начальная цена земельного участка составляет 82 400 рублей. Размер задатка – 16 480 ру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4 120 рублей. Обременения: нет. Лот № 2: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вым номером 23:48:0204025:19, расположенный по адресу: </w:t>
      </w:r>
      <w:proofErr w:type="gramStart"/>
      <w:r w:rsidRPr="00E206E8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г. Славянск-на-Кубани, ул. Больничная, 184, общей площадью 691 кв. м., категория земель: земли населенных пунктов, разрешенное использование земельн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го участка: 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индивидуальное жилищное строительство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76 010 рублей. Размер задатка – 15 202 рубля. «Шаг» аукциона – 3 800 ру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Обременения: </w:t>
      </w:r>
      <w:proofErr w:type="spellStart"/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нет</w:t>
      </w:r>
      <w:proofErr w:type="gramStart"/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.Л</w:t>
      </w:r>
      <w:proofErr w:type="gramEnd"/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от</w:t>
      </w:r>
      <w:proofErr w:type="spellEnd"/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мером 23:48: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0401022:55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Pr="00E206E8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</w:t>
      </w:r>
      <w:r w:rsidR="00A468D2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й район, г. Славянск-на-Кубани,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Упорная, 68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540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лищного строительства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sz w:val="14"/>
          <w:szCs w:val="14"/>
        </w:rPr>
        <w:t>Начал</w:t>
      </w:r>
      <w:r w:rsidRPr="00E206E8">
        <w:rPr>
          <w:rFonts w:ascii="Times New Roman" w:hAnsi="Times New Roman"/>
          <w:b w:val="0"/>
          <w:sz w:val="14"/>
          <w:szCs w:val="14"/>
        </w:rPr>
        <w:t>ь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63 720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12 744 рубля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3 186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23:27:0704034:10268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</w:t>
      </w:r>
      <w:proofErr w:type="gramStart"/>
      <w:r w:rsidRPr="00E206E8">
        <w:rPr>
          <w:rFonts w:ascii="Times New Roman" w:hAnsi="Times New Roman"/>
          <w:b w:val="0"/>
          <w:color w:val="000000"/>
          <w:sz w:val="14"/>
          <w:szCs w:val="14"/>
        </w:rPr>
        <w:t>Красн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дарский край, Славянский район, 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ст. Петровская, ул. Мостовая, 5-а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7C6C7A" w:rsidRPr="00E206E8">
        <w:rPr>
          <w:rFonts w:ascii="Times New Roman" w:hAnsi="Times New Roman"/>
          <w:b w:val="0"/>
          <w:color w:val="000000"/>
          <w:sz w:val="14"/>
          <w:szCs w:val="14"/>
        </w:rPr>
        <w:t>1790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Pr="00E206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Pr="00E20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121 720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24 344 рубля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C6C7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6 086</w:t>
      </w:r>
      <w:r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5: 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дастровым номером 23:48:0302012:21, расположенный по адресу: Краснодарский край, Славянский район, г. Славянск-на-Кубани, ул. </w:t>
      </w:r>
      <w:proofErr w:type="spellStart"/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>Маломинская</w:t>
      </w:r>
      <w:proofErr w:type="spellEnd"/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>, 148, общей площадью 490 кв. м., катег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рия земель: земли населенных пунктов, разрешенное использование земельного участка: 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544663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544663" w:rsidRPr="00E206E8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40 131 рубль. Размер задатка – 8 026 рублей. «Шаг» аукциона – 2 006 рублей. Обремен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право на заключение договора аренды земельного участка с кадастровым номером 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23:48:0102017:1356, распол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женный по адресу: Краснодарский край, Славянский район, г. Славянск-на-Кубани, ул. Запорожская, 96/4, общей площадью 3333 кв. м., катег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рия земель: земли населенных пунктов, разрешенное использование земельного участка: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под многоэтажный жилой дом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размер годовой арендной платы за земельный участок составляет 591 337 рублей. Размер задатка – 118 267 ру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29 566 рублей. Срок действия договора аренды земельного участка: </w:t>
      </w:r>
      <w:r w:rsid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5 лет.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23:27:1301000:11480, расположенный по адр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су: </w:t>
      </w:r>
      <w:proofErr w:type="gramStart"/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r w:rsidR="00E206E8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г. Славянск-на-Кубани, </w:t>
      </w:r>
      <w:r w:rsidR="00E206E8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ул. Красная, 159/1, общей площадью 2500 кв. м., категория земель: земли населенных пунктов, разрешенное использование земельного участка: 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под производственную базу</w:t>
      </w:r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CC054D" w:rsidRPr="00E206E8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CC054D" w:rsidRPr="00E206E8">
        <w:rPr>
          <w:rFonts w:ascii="Times New Roman" w:hAnsi="Times New Roman"/>
          <w:b w:val="0"/>
          <w:sz w:val="14"/>
          <w:szCs w:val="14"/>
        </w:rPr>
        <w:t>Начал</w:t>
      </w:r>
      <w:r w:rsidR="00CC054D" w:rsidRPr="00E206E8">
        <w:rPr>
          <w:rFonts w:ascii="Times New Roman" w:hAnsi="Times New Roman"/>
          <w:b w:val="0"/>
          <w:sz w:val="14"/>
          <w:szCs w:val="14"/>
        </w:rPr>
        <w:t>ь</w:t>
      </w:r>
      <w:r w:rsidR="00CC054D" w:rsidRPr="00E206E8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200 000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4533D5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40 000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4533D5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10 000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E206E8">
        <w:rPr>
          <w:rFonts w:ascii="Times New Roman" w:hAnsi="Times New Roman"/>
          <w:b w:val="0"/>
          <w:sz w:val="14"/>
          <w:szCs w:val="14"/>
        </w:rPr>
        <w:t>Ограничения в пользовании земел</w:t>
      </w:r>
      <w:r w:rsidR="00544663" w:rsidRPr="00E206E8">
        <w:rPr>
          <w:rFonts w:ascii="Times New Roman" w:hAnsi="Times New Roman"/>
          <w:b w:val="0"/>
          <w:sz w:val="14"/>
          <w:szCs w:val="14"/>
        </w:rPr>
        <w:t>ь</w:t>
      </w:r>
      <w:r w:rsidR="00544663" w:rsidRPr="00E206E8">
        <w:rPr>
          <w:rFonts w:ascii="Times New Roman" w:hAnsi="Times New Roman"/>
          <w:b w:val="0"/>
          <w:sz w:val="14"/>
          <w:szCs w:val="14"/>
        </w:rPr>
        <w:t xml:space="preserve">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proofErr w:type="gramStart"/>
      <w:r w:rsidR="00544663" w:rsidRPr="00E206E8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муниципального образов</w:t>
      </w:r>
      <w:r w:rsidR="00544663" w:rsidRPr="00E206E8">
        <w:rPr>
          <w:rFonts w:ascii="Times New Roman" w:hAnsi="Times New Roman"/>
          <w:b w:val="0"/>
          <w:sz w:val="14"/>
          <w:szCs w:val="14"/>
        </w:rPr>
        <w:t>а</w:t>
      </w:r>
      <w:r w:rsidR="00544663" w:rsidRPr="00E206E8">
        <w:rPr>
          <w:rFonts w:ascii="Times New Roman" w:hAnsi="Times New Roman"/>
          <w:b w:val="0"/>
          <w:sz w:val="14"/>
          <w:szCs w:val="14"/>
        </w:rPr>
        <w:t>ния Славянский район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№ 13 от 09.01.2014 г. (лот № 1); № 109 от 16.01.2014 г. (лот № 2); № 111 от 16.01.2014 г. (лот № 3); № 3298 от 18.12.2013 г. (лот № 4); 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№ 2545 от 08.10.2013 г. (лот № 5);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3249 от 12.12.2013 г. (лот</w:t>
      </w:r>
      <w:r w:rsidR="00E206E8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6); </w:t>
      </w:r>
      <w:r w:rsidR="00CC054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171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27.01.2014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54466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Прием заявок и документов, а так же ознакомление со всеми материалами о предмете торгов, </w:t>
      </w:r>
      <w:r w:rsid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(аренды)</w:t>
      </w:r>
      <w:r w:rsidR="00202CC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организатора то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 по адресу: г. Славянск-на-Кубани, ул. Троицкая, 246, </w:t>
      </w:r>
      <w:r w:rsidR="008830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136F57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и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на сайте МУП «АТР»: www.atr-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даты настоящей публикации </w:t>
      </w:r>
      <w:r w:rsidR="004533D5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3 марта</w:t>
      </w:r>
      <w:r w:rsidR="00672C04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с 09.00 до 12.00</w:t>
      </w:r>
      <w:proofErr w:type="gramEnd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ра</w:t>
      </w:r>
      <w:r w:rsidR="00136F57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бочие дни. Осмотр земельного участка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 месте осуществляется ежедневно </w:t>
      </w:r>
      <w:r w:rsidR="004533D5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03.03.</w:t>
      </w:r>
      <w:r w:rsidR="00672C04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2014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(включительно) по согл</w:t>
      </w:r>
      <w:r w:rsidR="008C55F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асованию. Контактный телефон: 8 (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86146</w:t>
      </w:r>
      <w:r w:rsidR="0040415A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4-46-60. Пр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нятие организатором торгов решения об отказе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проведе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торгов </w:t>
      </w:r>
      <w:r w:rsidR="008C55F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осуществляется в сроки, предусмотренные действующим законодательством Российской Федерации. Рассмо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рение заявок и признание претендентов участниками торгов</w:t>
      </w:r>
      <w:r w:rsidR="008C55F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 форме аукциона)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состоится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4 марта</w:t>
      </w:r>
      <w:r w:rsidR="00672C04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 в 11.00 час</w:t>
      </w:r>
      <w:proofErr w:type="gramStart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</w:t>
      </w:r>
      <w:r w:rsidR="00202CC6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г. Славянск-на-Кубани, ул. Троицкая, 246, </w:t>
      </w:r>
      <w:r w:rsidR="008830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3. Участником торгов (в </w:t>
      </w:r>
      <w:r w:rsidR="003963C3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 признается претендент, предоставивший необходимые документы и оплати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281EB0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ший задаток, в срок установленный  настоящим извещением.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Один заявитель вправе подать только одну заявку на участие в торгах по одному лоту. </w:t>
      </w:r>
      <w:proofErr w:type="gram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(в форме аукциона) по продаже находящихся в муниц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пальной собственности муниципального образования Славянский район и (или) в ведении муниципального образования Славянский район земельных участков заявители пре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ставляют следующие документы: 1) заявку на участие в торгах с указанием реквизитов счета для возврата задатка; 2) копии документов, удостоверяющих личность – для физич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ских лиц;</w:t>
      </w:r>
      <w:proofErr w:type="gram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подтверждающие внесение задатка: платежный документ с отметкой банка плательщика об исполнени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 пер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числения задатка. По лоту №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7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заявителя предъявляется доверенность. 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Побед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/>
          <w:sz w:val="14"/>
          <w:szCs w:val="14"/>
        </w:rPr>
        <w:t>телем аукциона признается участник, предложивший наиболее высокую цену за земельный участок</w:t>
      </w:r>
      <w:r w:rsidR="006950FD" w:rsidRPr="00E206E8">
        <w:rPr>
          <w:rFonts w:ascii="Times New Roman" w:hAnsi="Times New Roman"/>
          <w:b w:val="0"/>
          <w:sz w:val="14"/>
          <w:szCs w:val="14"/>
        </w:rPr>
        <w:t xml:space="preserve"> или наиболее высокий размер </w:t>
      </w:r>
      <w:r w:rsidR="005B236C" w:rsidRPr="00E206E8">
        <w:rPr>
          <w:rFonts w:ascii="Times New Roman" w:hAnsi="Times New Roman"/>
          <w:b w:val="0"/>
          <w:sz w:val="14"/>
          <w:szCs w:val="14"/>
        </w:rPr>
        <w:t>годовой арендной платы за земельный участок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. Настоящее информац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. № 30101810500000000516,  БИК № 040349516, ОГРН 1112370000027. Задаток должен поступить на счет организатора торгов не позднее 3 марта 2014 г. (включительно). При внес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нии задатка обязательно указывается назначение платежа (дата пров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дения торгов, номер лота). </w:t>
      </w:r>
      <w:proofErr w:type="gram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Внесенный задаток возвращается: заявителю, отозвавшему в письменном виде до дня окончания приема заявок принятую орган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затором торгов заявку в течение трех банковских дней со дня регистрации отзыва з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явки (в случае отзыва заявки заявителем позднее дня окончания срока приема заявок задаток возвращается в порядке, установленном для участников торгов); заявителю, не допущенному к участию в торгах, в теч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 участн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 участникам несостоявшихся то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жи земельного участка. </w:t>
      </w:r>
      <w:proofErr w:type="gram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чения договора купли-продажи: - по лотам №№ 1, 2,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3, 4, 5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 купли-продажи земельного участка заключается с победителем аукциона, </w:t>
      </w:r>
      <w:r w:rsid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</w:t>
      </w:r>
      <w:bookmarkStart w:id="0" w:name="_GoBack"/>
      <w:bookmarkEnd w:id="0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татах аукциона на официальном сайте Российской Федерации в сети «Интернет».</w:t>
      </w:r>
      <w:proofErr w:type="gram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Единственный участник аукциона не позднее чем через двадцать дней после проведения аукц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она вправе заключить договор купли-продажи земельного участка по начальной цене аукциона. Поб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дителю торгов, а также единственном участнику аукциона в течени</w:t>
      </w:r>
      <w:proofErr w:type="gramStart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выкупаемого земельного участка;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- по лоту № 6 договор аренды земельного участка заключается с поб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дит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официальном сайте Российской Федерации в сети «Интернет». Единственный учас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ник аукциона не позднее чем через двадцать дней после проведения аукциона вправе заключить договор аренды земельного участка по начальной цене аукциона. Оплата суммы годовой арендной платы, сложившейся по резул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татам аукциона, вносится победителем аукциона в течени</w:t>
      </w:r>
      <w:proofErr w:type="gramStart"/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первого года со дня госуда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3175BF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ственной регистрации договора аренды земельного участка до 10 числа первого месяца текущего арендного периода равными частями ежеквартально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; по истечении двенадцати месяцев со дня государственной регистрации заключенного по результатам торгов дог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вора аренды земельного участка размер годовой арендной платы за земельный участок рассчитывается на основании ставки арендной платы от кадастр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>вой стоимости земельного участка;</w:t>
      </w:r>
      <w:r w:rsidR="00A468D2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B236C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по лоту № </w:t>
      </w:r>
      <w:r w:rsidR="006950FD" w:rsidRPr="00E206E8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7 </w:t>
      </w:r>
      <w:r w:rsidR="005B236C" w:rsidRPr="00E206E8">
        <w:rPr>
          <w:rFonts w:ascii="Times New Roman" w:hAnsi="Times New Roman"/>
          <w:b w:val="0"/>
          <w:sz w:val="14"/>
          <w:szCs w:val="14"/>
        </w:rPr>
        <w:t xml:space="preserve">договор купли-продажи 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земельного участка заключается в срок не позднее 5 дней со дня подведения итогов аукц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и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она, оплата суммы, соответствующей стоимости выкупаемого земельного участка, вносится в течение 5 дней после заключ</w:t>
      </w:r>
      <w:r w:rsidR="005B236C" w:rsidRPr="00E206E8">
        <w:rPr>
          <w:rFonts w:ascii="Times New Roman" w:hAnsi="Times New Roman"/>
          <w:b w:val="0"/>
          <w:sz w:val="14"/>
          <w:szCs w:val="14"/>
        </w:rPr>
        <w:t xml:space="preserve">ения договора купли-продажи 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земельного учас</w:t>
      </w:r>
      <w:r w:rsidR="006950FD" w:rsidRPr="00E206E8">
        <w:rPr>
          <w:rFonts w:ascii="Times New Roman" w:hAnsi="Times New Roman"/>
          <w:b w:val="0"/>
          <w:sz w:val="14"/>
          <w:szCs w:val="14"/>
        </w:rPr>
        <w:t>т</w:t>
      </w:r>
      <w:r w:rsidR="006950FD" w:rsidRPr="00E206E8">
        <w:rPr>
          <w:rFonts w:ascii="Times New Roman" w:hAnsi="Times New Roman"/>
          <w:b w:val="0"/>
          <w:sz w:val="14"/>
          <w:szCs w:val="14"/>
        </w:rPr>
        <w:t>ка.</w:t>
      </w:r>
    </w:p>
    <w:p w:rsidR="006950FD" w:rsidRPr="00E206E8" w:rsidRDefault="006950FD" w:rsidP="006950FD">
      <w:pPr>
        <w:pStyle w:val="2"/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6950FD" w:rsidRPr="00E206E8" w:rsidRDefault="006950FD" w:rsidP="006950FD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E20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                             </w:t>
      </w:r>
      <w:r w:rsidR="00E206E8" w:rsidRPr="00E20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</w:t>
      </w:r>
      <w:r w:rsidRPr="00E206E8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E206E8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6950FD" w:rsidRPr="00E206E8" w:rsidRDefault="006950FD" w:rsidP="0069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E206E8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E206E8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E206E8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E206E8" w:rsidRDefault="006950FD" w:rsidP="006950FD">
      <w:pPr>
        <w:rPr>
          <w:color w:val="000000" w:themeColor="text1"/>
          <w:sz w:val="14"/>
          <w:szCs w:val="14"/>
        </w:rPr>
      </w:pPr>
    </w:p>
    <w:p w:rsidR="00281EB0" w:rsidRPr="00E206E8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281EB0" w:rsidRPr="00E206E8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E206E8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E206E8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E206E8" w:rsidRDefault="00281EB0" w:rsidP="00281EB0">
      <w:pPr>
        <w:rPr>
          <w:color w:val="000000" w:themeColor="text1"/>
          <w:sz w:val="14"/>
          <w:szCs w:val="14"/>
        </w:rPr>
      </w:pPr>
    </w:p>
    <w:p w:rsidR="00A25FEE" w:rsidRPr="00E206E8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E206E8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E206E8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E206E8" w:rsidRDefault="00047C24">
      <w:pPr>
        <w:rPr>
          <w:sz w:val="14"/>
          <w:szCs w:val="14"/>
        </w:rPr>
      </w:pPr>
    </w:p>
    <w:sectPr w:rsidR="00047C24" w:rsidRPr="00E206E8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45243"/>
    <w:rsid w:val="00047C24"/>
    <w:rsid w:val="00047E27"/>
    <w:rsid w:val="00051EEB"/>
    <w:rsid w:val="00052DCD"/>
    <w:rsid w:val="00070783"/>
    <w:rsid w:val="00070CB7"/>
    <w:rsid w:val="00074AF3"/>
    <w:rsid w:val="00076A60"/>
    <w:rsid w:val="00081815"/>
    <w:rsid w:val="00084BCB"/>
    <w:rsid w:val="00086015"/>
    <w:rsid w:val="000863B7"/>
    <w:rsid w:val="000B32A0"/>
    <w:rsid w:val="000C7674"/>
    <w:rsid w:val="000D021E"/>
    <w:rsid w:val="000E3C6F"/>
    <w:rsid w:val="000E6E9C"/>
    <w:rsid w:val="00107E90"/>
    <w:rsid w:val="00136F57"/>
    <w:rsid w:val="001427B3"/>
    <w:rsid w:val="00143611"/>
    <w:rsid w:val="001500F1"/>
    <w:rsid w:val="001678B7"/>
    <w:rsid w:val="001813C4"/>
    <w:rsid w:val="001B0337"/>
    <w:rsid w:val="001C4034"/>
    <w:rsid w:val="00202CC6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BDE"/>
    <w:rsid w:val="003019F5"/>
    <w:rsid w:val="003028EB"/>
    <w:rsid w:val="003032A6"/>
    <w:rsid w:val="003175BF"/>
    <w:rsid w:val="00317A33"/>
    <w:rsid w:val="00351E83"/>
    <w:rsid w:val="00372651"/>
    <w:rsid w:val="00383FBB"/>
    <w:rsid w:val="003873F9"/>
    <w:rsid w:val="0039067F"/>
    <w:rsid w:val="003963C3"/>
    <w:rsid w:val="00396647"/>
    <w:rsid w:val="003A7068"/>
    <w:rsid w:val="003B0ED2"/>
    <w:rsid w:val="003C4224"/>
    <w:rsid w:val="003C5E39"/>
    <w:rsid w:val="003D390F"/>
    <w:rsid w:val="003E0FDB"/>
    <w:rsid w:val="0040415A"/>
    <w:rsid w:val="00415A7C"/>
    <w:rsid w:val="004168E2"/>
    <w:rsid w:val="00420DDF"/>
    <w:rsid w:val="00433A32"/>
    <w:rsid w:val="004406EE"/>
    <w:rsid w:val="004421F0"/>
    <w:rsid w:val="00443C80"/>
    <w:rsid w:val="004463D9"/>
    <w:rsid w:val="004533D5"/>
    <w:rsid w:val="00453F80"/>
    <w:rsid w:val="00454FEC"/>
    <w:rsid w:val="004600C2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764A"/>
    <w:rsid w:val="004C1B66"/>
    <w:rsid w:val="004C51DA"/>
    <w:rsid w:val="004C603F"/>
    <w:rsid w:val="004D0C8E"/>
    <w:rsid w:val="004D1D52"/>
    <w:rsid w:val="004D4441"/>
    <w:rsid w:val="004E15CF"/>
    <w:rsid w:val="004F4CD2"/>
    <w:rsid w:val="004F55C5"/>
    <w:rsid w:val="004F5AEE"/>
    <w:rsid w:val="00505962"/>
    <w:rsid w:val="005152E6"/>
    <w:rsid w:val="00522F43"/>
    <w:rsid w:val="00532C9F"/>
    <w:rsid w:val="00544663"/>
    <w:rsid w:val="00544BBD"/>
    <w:rsid w:val="00547EC9"/>
    <w:rsid w:val="0056032D"/>
    <w:rsid w:val="00574ECB"/>
    <w:rsid w:val="005761F1"/>
    <w:rsid w:val="005863C3"/>
    <w:rsid w:val="005867E4"/>
    <w:rsid w:val="005A1929"/>
    <w:rsid w:val="005B129B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67351"/>
    <w:rsid w:val="00672C04"/>
    <w:rsid w:val="00682D58"/>
    <w:rsid w:val="00684B8F"/>
    <w:rsid w:val="006950FD"/>
    <w:rsid w:val="006A3CE3"/>
    <w:rsid w:val="006C2A12"/>
    <w:rsid w:val="006C5E49"/>
    <w:rsid w:val="006D0BEB"/>
    <w:rsid w:val="006D66B4"/>
    <w:rsid w:val="006F34A6"/>
    <w:rsid w:val="00723008"/>
    <w:rsid w:val="0072468D"/>
    <w:rsid w:val="00732BDD"/>
    <w:rsid w:val="00732D4A"/>
    <w:rsid w:val="0075616B"/>
    <w:rsid w:val="00770289"/>
    <w:rsid w:val="00770346"/>
    <w:rsid w:val="007709E2"/>
    <w:rsid w:val="00771CF5"/>
    <w:rsid w:val="00786A36"/>
    <w:rsid w:val="007A6809"/>
    <w:rsid w:val="007C0396"/>
    <w:rsid w:val="007C53F6"/>
    <w:rsid w:val="007C6C7A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0BE5"/>
    <w:rsid w:val="009D72AD"/>
    <w:rsid w:val="009D7AF3"/>
    <w:rsid w:val="009E1336"/>
    <w:rsid w:val="00A03AC2"/>
    <w:rsid w:val="00A05360"/>
    <w:rsid w:val="00A25FEE"/>
    <w:rsid w:val="00A371FF"/>
    <w:rsid w:val="00A468D2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B03DAD"/>
    <w:rsid w:val="00B07A34"/>
    <w:rsid w:val="00B14078"/>
    <w:rsid w:val="00B2293F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C15F3"/>
    <w:rsid w:val="00BC5611"/>
    <w:rsid w:val="00BD77C4"/>
    <w:rsid w:val="00BE0D7B"/>
    <w:rsid w:val="00BF0451"/>
    <w:rsid w:val="00C06E32"/>
    <w:rsid w:val="00C10C1D"/>
    <w:rsid w:val="00C141A4"/>
    <w:rsid w:val="00C172D5"/>
    <w:rsid w:val="00C32443"/>
    <w:rsid w:val="00C848F2"/>
    <w:rsid w:val="00C911A3"/>
    <w:rsid w:val="00C965CD"/>
    <w:rsid w:val="00C97D8E"/>
    <w:rsid w:val="00CA2D53"/>
    <w:rsid w:val="00CA5782"/>
    <w:rsid w:val="00CA7011"/>
    <w:rsid w:val="00CC054D"/>
    <w:rsid w:val="00CC1A7A"/>
    <w:rsid w:val="00CE3C8D"/>
    <w:rsid w:val="00CF2678"/>
    <w:rsid w:val="00D13778"/>
    <w:rsid w:val="00D1387E"/>
    <w:rsid w:val="00D16A2B"/>
    <w:rsid w:val="00D16B5E"/>
    <w:rsid w:val="00D23721"/>
    <w:rsid w:val="00D520DF"/>
    <w:rsid w:val="00D679E8"/>
    <w:rsid w:val="00D73C7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7893"/>
    <w:rsid w:val="00E552EA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20BAB"/>
    <w:rsid w:val="00F3247C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AB87-1B96-493E-A2E0-B9283686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4568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71</cp:revision>
  <cp:lastPrinted>2014-01-30T04:34:00Z</cp:lastPrinted>
  <dcterms:created xsi:type="dcterms:W3CDTF">2013-01-31T10:19:00Z</dcterms:created>
  <dcterms:modified xsi:type="dcterms:W3CDTF">2014-01-30T04:35:00Z</dcterms:modified>
</cp:coreProperties>
</file>