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AE29D6" w:rsidRDefault="002C282A" w:rsidP="00107E90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AE29D6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AE29D6">
        <w:rPr>
          <w:rFonts w:ascii="Times New Roman" w:hAnsi="Times New Roman"/>
          <w:b w:val="0"/>
          <w:sz w:val="14"/>
          <w:szCs w:val="14"/>
        </w:rPr>
        <w:t>ФОРМЕ</w:t>
      </w:r>
      <w:r w:rsidRPr="00AE29D6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1B1E2C" w:rsidRPr="00AE29D6" w:rsidRDefault="004463D9" w:rsidP="00AE29D6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AE29D6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AE29D6">
        <w:rPr>
          <w:rFonts w:ascii="Times New Roman" w:hAnsi="Times New Roman"/>
          <w:b w:val="0"/>
          <w:sz w:val="14"/>
          <w:szCs w:val="14"/>
        </w:rPr>
        <w:t>а</w:t>
      </w:r>
      <w:r w:rsidRPr="00AE29D6">
        <w:rPr>
          <w:rFonts w:ascii="Times New Roman" w:hAnsi="Times New Roman"/>
          <w:b w:val="0"/>
          <w:sz w:val="14"/>
          <w:szCs w:val="14"/>
        </w:rPr>
        <w:t xml:space="preserve">нии муниципального контракта на оказание услуг </w:t>
      </w:r>
      <w:r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450 от 28.10.2013 г. </w:t>
      </w:r>
      <w:r w:rsidRPr="00AE29D6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6D2827"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22</w:t>
      </w:r>
      <w:r w:rsidR="00C6126A"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мая</w:t>
      </w:r>
      <w:r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2014 г. в 1</w:t>
      </w:r>
      <w:r w:rsidR="00AA74D6"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4</w:t>
      </w:r>
      <w:r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.00 час</w:t>
      </w:r>
      <w:proofErr w:type="gramStart"/>
      <w:r w:rsidRPr="00AE29D6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AE29D6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Pr="00AE29D6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Pr="00AE29D6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Pr="00AE29D6">
        <w:rPr>
          <w:rFonts w:ascii="Times New Roman" w:hAnsi="Times New Roman"/>
          <w:b w:val="0"/>
          <w:color w:val="000000"/>
          <w:sz w:val="14"/>
          <w:szCs w:val="14"/>
        </w:rPr>
        <w:t>ул. Красная, 22, актовый зал</w:t>
      </w:r>
      <w:r w:rsidRPr="00AE29D6">
        <w:rPr>
          <w:rFonts w:ascii="Times New Roman" w:hAnsi="Times New Roman"/>
          <w:b w:val="0"/>
          <w:sz w:val="14"/>
          <w:szCs w:val="14"/>
        </w:rPr>
        <w:t xml:space="preserve"> админ</w:t>
      </w:r>
      <w:r w:rsidRPr="00AE29D6">
        <w:rPr>
          <w:rFonts w:ascii="Times New Roman" w:hAnsi="Times New Roman"/>
          <w:b w:val="0"/>
          <w:sz w:val="14"/>
          <w:szCs w:val="14"/>
        </w:rPr>
        <w:t>и</w:t>
      </w:r>
      <w:r w:rsidRPr="00AE29D6">
        <w:rPr>
          <w:rFonts w:ascii="Times New Roman" w:hAnsi="Times New Roman"/>
          <w:b w:val="0"/>
          <w:sz w:val="14"/>
          <w:szCs w:val="14"/>
        </w:rPr>
        <w:t>страции муниципального образования Славянский район, торгов</w:t>
      </w:r>
      <w:r w:rsidR="00176F69" w:rsidRPr="00AE29D6">
        <w:rPr>
          <w:rFonts w:ascii="Times New Roman" w:hAnsi="Times New Roman"/>
          <w:b w:val="0"/>
          <w:sz w:val="14"/>
          <w:szCs w:val="14"/>
        </w:rPr>
        <w:t xml:space="preserve"> </w:t>
      </w:r>
      <w:r w:rsidRPr="00AE29D6">
        <w:rPr>
          <w:rFonts w:ascii="Times New Roman" w:hAnsi="Times New Roman"/>
          <w:b w:val="0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AE29D6">
        <w:rPr>
          <w:rFonts w:ascii="Times New Roman" w:hAnsi="Times New Roman"/>
          <w:b w:val="0"/>
          <w:sz w:val="14"/>
          <w:szCs w:val="14"/>
        </w:rPr>
        <w:t xml:space="preserve">по продаже земельных участков, </w:t>
      </w:r>
      <w:r w:rsidR="001B1E2C" w:rsidRPr="00AE29D6">
        <w:rPr>
          <w:rFonts w:ascii="Times New Roman" w:hAnsi="Times New Roman"/>
          <w:b w:val="0"/>
          <w:sz w:val="14"/>
          <w:szCs w:val="14"/>
        </w:rPr>
        <w:t>находящихся на территории муниципального образов</w:t>
      </w:r>
      <w:r w:rsidR="001B1E2C" w:rsidRPr="00AE29D6">
        <w:rPr>
          <w:rFonts w:ascii="Times New Roman" w:hAnsi="Times New Roman"/>
          <w:b w:val="0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sz w:val="14"/>
          <w:szCs w:val="14"/>
        </w:rPr>
        <w:t>ния Славянский район</w:t>
      </w:r>
      <w:r w:rsidR="001B1E2C" w:rsidRPr="00AE29D6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или права на заключение договоров аренды таких земельных участков</w:t>
      </w:r>
      <w:r w:rsidR="006950FD" w:rsidRPr="00AE29D6">
        <w:rPr>
          <w:rFonts w:ascii="Times New Roman" w:hAnsi="Times New Roman"/>
          <w:b w:val="0"/>
          <w:sz w:val="14"/>
          <w:szCs w:val="14"/>
        </w:rPr>
        <w:t>, в границах, указанных в кадастровых паспортах земельных участков:</w:t>
      </w:r>
      <w:r w:rsidR="006950FD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91083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AD3AFA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291083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23:27:0704031:10377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>, расп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ский район, ст. Петровская, ул.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Володарского, 3А/3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39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для размещения инд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и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видуальных гаражей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7E0D7C" w:rsidRPr="00AE29D6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17 901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рубл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Размер задатка –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3 580</w:t>
      </w:r>
      <w:r w:rsidR="007E0D7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895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7E0D7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7E0D7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2: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23:27:0704023:177, расположенный по адр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су: Краснодарский край, Славянский район, с/</w:t>
      </w:r>
      <w:proofErr w:type="gramStart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п</w:t>
      </w:r>
      <w:proofErr w:type="gramEnd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Петровское, ст. Петровская, ул. Красная, 10/1В, общей площадью 26 кв. м., категория земель: земли населенных пунктов, разрешенное использование земельного участка: для размещ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ния индивидуальных гаражей. </w:t>
      </w:r>
      <w:r w:rsidR="00ED6EA1" w:rsidRPr="00AE29D6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20 345 рублей. Размер задатка –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4 069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1 017 рублей.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3: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земельный участок с кадастровым номером 23:27:0704023:286, расположенный по адресу: </w:t>
      </w:r>
      <w:proofErr w:type="gramStart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ст. Петровская,</w:t>
      </w:r>
      <w:r w:rsidR="00AE29D6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ул. Димитрова, 19А/2, общей площадью 21 кв. м., категория земель: земли населенных пунктов, разрешенное использование земельного участка: для размещения индивидуал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ь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ных гаражей.</w:t>
      </w:r>
      <w:proofErr w:type="gramEnd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11 357 рублей. Размер задатка –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2 271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567 рублей.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4: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ром 23:27:0704030:10537, расположенный по адресу: </w:t>
      </w:r>
      <w:proofErr w:type="gramStart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Краснодарский край, Славянский район, </w:t>
      </w:r>
      <w:proofErr w:type="spellStart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ст-ца</w:t>
      </w:r>
      <w:proofErr w:type="spellEnd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Петровская, ул. Чкалова, 9А, общей площадью 424 кв. м., категория земель: земли населенных пунктов, разрешенное использование земельного участка: под огородничество.</w:t>
      </w:r>
      <w:proofErr w:type="gramEnd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sz w:val="14"/>
          <w:szCs w:val="14"/>
        </w:rPr>
        <w:t>Начальная цена земельного участка соста</w:t>
      </w:r>
      <w:r w:rsidR="00ED6EA1" w:rsidRPr="00AE29D6">
        <w:rPr>
          <w:rFonts w:ascii="Times New Roman" w:hAnsi="Times New Roman"/>
          <w:b w:val="0"/>
          <w:sz w:val="14"/>
          <w:szCs w:val="14"/>
        </w:rPr>
        <w:t>в</w:t>
      </w:r>
      <w:r w:rsidR="00ED6EA1" w:rsidRPr="00AE29D6">
        <w:rPr>
          <w:rFonts w:ascii="Times New Roman" w:hAnsi="Times New Roman"/>
          <w:b w:val="0"/>
          <w:sz w:val="14"/>
          <w:szCs w:val="14"/>
        </w:rPr>
        <w:t xml:space="preserve">ляет </w:t>
      </w:r>
      <w:r w:rsidR="00AE29D6">
        <w:rPr>
          <w:rFonts w:ascii="Times New Roman" w:hAnsi="Times New Roman"/>
          <w:b w:val="0"/>
          <w:sz w:val="14"/>
          <w:szCs w:val="14"/>
        </w:rPr>
        <w:t xml:space="preserve">              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34 005 рублей. Размер задатка –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6 801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1 700 рублей.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23:27:1201006:10148, расп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ложенный по адресу: </w:t>
      </w:r>
      <w:proofErr w:type="gramStart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 Славянский район, п. Прибрежный, ул. Сельская, д. 15, общей площадью 620 кв. м., категория земель: земли населенных пунктов, разреше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н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ное использование земельного участка: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для садоводства и огородничества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.</w:t>
      </w:r>
      <w:proofErr w:type="gramEnd"/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63 240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рублей. Размер задатка –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12 648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3 162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ED6EA1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6: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23:27:1102006:822, расположенный по адресу: Краснодарский край, Сл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вянский район, </w:t>
      </w:r>
      <w:proofErr w:type="spellStart"/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Анастасиевское</w:t>
      </w:r>
      <w:proofErr w:type="spellEnd"/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сельское поселение, ст. </w:t>
      </w:r>
      <w:proofErr w:type="spellStart"/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Анастасиевская</w:t>
      </w:r>
      <w:proofErr w:type="spellEnd"/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, ПМК-5, 28-а, общей площадью 3954 кв. м., категория земель: земли населенных пунктов, разрешенное использование земельного участка: под производственную базу. </w:t>
      </w:r>
      <w:r w:rsidR="00265495" w:rsidRPr="00AE29D6">
        <w:rPr>
          <w:rFonts w:ascii="Times New Roman" w:hAnsi="Times New Roman"/>
          <w:b w:val="0"/>
          <w:sz w:val="14"/>
          <w:szCs w:val="14"/>
        </w:rPr>
        <w:t xml:space="preserve">Начальная цена земельного участка составляет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403 308 ру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>б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лей. Размер задатка –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80 661 </w:t>
      </w:r>
      <w:r w:rsidR="00265495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рубль. «Шаг» аукциона – 20 165 рублей.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>дастровым номером 23:48:0401014:7, расположенны</w:t>
      </w:r>
      <w:r w:rsidR="00AE29D6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й по адресу: </w:t>
      </w:r>
      <w:proofErr w:type="gramStart"/>
      <w:r w:rsidR="00AE29D6" w:rsidRPr="00AE29D6">
        <w:rPr>
          <w:rFonts w:ascii="Times New Roman" w:hAnsi="Times New Roman"/>
          <w:b w:val="0"/>
          <w:color w:val="000000"/>
          <w:sz w:val="14"/>
          <w:szCs w:val="14"/>
        </w:rPr>
        <w:t>Краснодарский край,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г. Славянск-на-Кубани, ул. Крепостная, 7, общей площадью 141 кв. м., категория земель: земли населенных пунктов, разрешенное использование земельного участка: под огород.</w:t>
      </w:r>
      <w:proofErr w:type="gramEnd"/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</w:t>
      </w:r>
      <w:r w:rsidR="00834E88" w:rsidRPr="00AE29D6">
        <w:rPr>
          <w:rFonts w:ascii="Times New Roman" w:hAnsi="Times New Roman"/>
          <w:b w:val="0"/>
          <w:sz w:val="14"/>
          <w:szCs w:val="14"/>
        </w:rPr>
        <w:t>Начальная цена земел</w:t>
      </w:r>
      <w:r w:rsidR="00834E88" w:rsidRPr="00AE29D6">
        <w:rPr>
          <w:rFonts w:ascii="Times New Roman" w:hAnsi="Times New Roman"/>
          <w:b w:val="0"/>
          <w:sz w:val="14"/>
          <w:szCs w:val="14"/>
        </w:rPr>
        <w:t>ь</w:t>
      </w:r>
      <w:r w:rsidR="00834E88" w:rsidRPr="00AE29D6">
        <w:rPr>
          <w:rFonts w:ascii="Times New Roman" w:hAnsi="Times New Roman"/>
          <w:b w:val="0"/>
          <w:sz w:val="14"/>
          <w:szCs w:val="14"/>
        </w:rPr>
        <w:t xml:space="preserve">ного участка составляет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17 061 рубль. Размер задатка –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3 412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853 рубля.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 нет.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земельный участок с кадастровым номером 23:27:1306000:10617, расположенный по адресу: Краснодарский край, г. Славянск-на-Кубани, ул. Пролетарская, 1/9, общей площадью 3094 кв. м., категория земель: земли нас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>е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ленных пунктов, разрешенное использование земельного участка: для размещения объектов торговли, общественного питания и бытового обслуживания. </w:t>
      </w:r>
      <w:r w:rsidR="00834E88" w:rsidRPr="00AE29D6">
        <w:rPr>
          <w:rFonts w:ascii="Times New Roman" w:hAnsi="Times New Roman"/>
          <w:b w:val="0"/>
          <w:sz w:val="14"/>
          <w:szCs w:val="14"/>
        </w:rPr>
        <w:t>Начальная цена земел</w:t>
      </w:r>
      <w:r w:rsidR="00834E88" w:rsidRPr="00AE29D6">
        <w:rPr>
          <w:rFonts w:ascii="Times New Roman" w:hAnsi="Times New Roman"/>
          <w:b w:val="0"/>
          <w:sz w:val="14"/>
          <w:szCs w:val="14"/>
        </w:rPr>
        <w:t>ь</w:t>
      </w:r>
      <w:r w:rsidR="00834E88" w:rsidRPr="00AE29D6">
        <w:rPr>
          <w:rFonts w:ascii="Times New Roman" w:hAnsi="Times New Roman"/>
          <w:b w:val="0"/>
          <w:sz w:val="14"/>
          <w:szCs w:val="14"/>
        </w:rPr>
        <w:t xml:space="preserve">ного участка составляет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1 516 060 рублей. Размер задатка –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303 212 </w:t>
      </w:r>
      <w:r w:rsidR="00834E88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рублей. «Шаг» аукциона – 75 803 рубля.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Обременения: охранная зона АГЗС - площадью 947 </w:t>
      </w:r>
      <w:proofErr w:type="spellStart"/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кв.м</w:t>
      </w:r>
      <w:proofErr w:type="spellEnd"/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., охра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ная зона ЛЭП - площадью 557 </w:t>
      </w:r>
      <w:proofErr w:type="spellStart"/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кв.м</w:t>
      </w:r>
      <w:proofErr w:type="spellEnd"/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1574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91574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>мером 23:27: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0805001:10407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>, расположен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ного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по адресу: Краснодар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ский край, Славянский район, в 10 м северо-западнее х. </w:t>
      </w:r>
      <w:proofErr w:type="spellStart"/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Семисводный</w:t>
      </w:r>
      <w:proofErr w:type="spellEnd"/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, общей площадью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193000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кв. м., категория земель: земли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сельскохозяйственного назначения, 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разрешенное использование земельного участка: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для сельскохозяйственного производства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Начальный ра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з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мер платы за право заключения договора аренды земельного участка составляет 46 320 рублей. 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9 264</w:t>
      </w:r>
      <w:r w:rsidR="0091574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>руб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ля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«Шаг» аукциона –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2 316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 руб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лей</w:t>
      </w:r>
      <w:r w:rsidR="00915747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.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Срок действия договора аренды земельного участка: 10 лет. Обрем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нения: нет. 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: право на заключение договора аренды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земельного участка с кадастровым номером 23:27:0209009:25, расположенного по адресу: Краснодарский край, Сл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вянский район, </w:t>
      </w:r>
      <w:r w:rsidR="00AE29D6">
        <w:rPr>
          <w:rFonts w:ascii="Times New Roman" w:hAnsi="Times New Roman"/>
          <w:b w:val="0"/>
          <w:color w:val="000000"/>
          <w:sz w:val="14"/>
          <w:szCs w:val="14"/>
        </w:rPr>
        <w:t xml:space="preserve">                 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ЗАО «</w:t>
      </w:r>
      <w:proofErr w:type="spellStart"/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Черноерковское</w:t>
      </w:r>
      <w:proofErr w:type="spellEnd"/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», общей площадью 92655 кв. м., категория земель: земли сельскохозяйственного назначения, разрешенное использование земельного участка: для сельск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хозяйственного производства.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Начальный размер платы за право заключения договора аренды земельного участка составляет 34 097 рублей.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Размер задатка –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6 819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ру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б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лей. «Шаг» аукциона – 1 704 рубля.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действия договора аренды земельного участка: 10 лет. Обременения: </w:t>
      </w:r>
      <w:r w:rsidR="00A67902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</w:t>
      </w:r>
      <w:r w:rsidR="00A67902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A67902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сток частично входит в охранную зону ВЛ-35 </w:t>
      </w:r>
      <w:proofErr w:type="spellStart"/>
      <w:r w:rsidR="00A67902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A67902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«НС-14-ЧНВХ».</w:t>
      </w:r>
      <w:r w:rsidR="00AE29D6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544663" w:rsidRPr="00AE29D6">
        <w:rPr>
          <w:rFonts w:ascii="Times New Roman" w:hAnsi="Times New Roman"/>
          <w:b w:val="0"/>
          <w:sz w:val="14"/>
          <w:szCs w:val="14"/>
        </w:rPr>
        <w:t>Ограничения в пользовании земельных участков: земел</w:t>
      </w:r>
      <w:r w:rsidR="00544663" w:rsidRPr="00AE29D6">
        <w:rPr>
          <w:rFonts w:ascii="Times New Roman" w:hAnsi="Times New Roman"/>
          <w:b w:val="0"/>
          <w:sz w:val="14"/>
          <w:szCs w:val="14"/>
        </w:rPr>
        <w:t>ь</w:t>
      </w:r>
      <w:r w:rsidR="00544663" w:rsidRPr="00AE29D6">
        <w:rPr>
          <w:rFonts w:ascii="Times New Roman" w:hAnsi="Times New Roman"/>
          <w:b w:val="0"/>
          <w:sz w:val="14"/>
          <w:szCs w:val="14"/>
        </w:rPr>
        <w:t>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</w:t>
      </w:r>
      <w:r w:rsidR="00544663" w:rsidRPr="00AE29D6">
        <w:rPr>
          <w:rFonts w:ascii="Times New Roman" w:hAnsi="Times New Roman"/>
          <w:b w:val="0"/>
          <w:sz w:val="14"/>
          <w:szCs w:val="14"/>
        </w:rPr>
        <w:t>с</w:t>
      </w:r>
      <w:r w:rsidR="00544663" w:rsidRPr="00AE29D6">
        <w:rPr>
          <w:rFonts w:ascii="Times New Roman" w:hAnsi="Times New Roman"/>
          <w:b w:val="0"/>
          <w:sz w:val="14"/>
          <w:szCs w:val="14"/>
        </w:rPr>
        <w:t xml:space="preserve">сийской Федерации. </w:t>
      </w:r>
      <w:proofErr w:type="gramStart"/>
      <w:r w:rsidR="00AD3AFA" w:rsidRPr="00AE29D6">
        <w:rPr>
          <w:rFonts w:ascii="Times New Roman" w:hAnsi="Times New Roman"/>
          <w:b w:val="0"/>
          <w:sz w:val="14"/>
          <w:szCs w:val="14"/>
        </w:rPr>
        <w:t>Основания</w:t>
      </w:r>
      <w:r w:rsidR="00544663" w:rsidRPr="00AE29D6">
        <w:rPr>
          <w:rFonts w:ascii="Times New Roman" w:hAnsi="Times New Roman"/>
          <w:b w:val="0"/>
          <w:sz w:val="14"/>
          <w:szCs w:val="14"/>
        </w:rPr>
        <w:t xml:space="preserve"> для выст</w:t>
      </w:r>
      <w:r w:rsidR="00AD3AFA" w:rsidRPr="00AE29D6">
        <w:rPr>
          <w:rFonts w:ascii="Times New Roman" w:hAnsi="Times New Roman"/>
          <w:b w:val="0"/>
          <w:sz w:val="14"/>
          <w:szCs w:val="14"/>
        </w:rPr>
        <w:t>авления на торги - постановление</w:t>
      </w:r>
      <w:r w:rsidR="00544663" w:rsidRPr="00AE29D6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</w:t>
      </w:r>
      <w:r w:rsidR="00AD3AFA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B439D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9B3119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ED6EA1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698 от 02.04.2014 г. (лот № 1); № 707 от 03.04.2014 г. (лот № 2); № 713 от 03.04.2014 г. (лот № 3); </w:t>
      </w:r>
      <w:r w:rsidR="00AD3AFA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26549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711 от 03.04.2014 г. (лот № 4); № 714 от 03.04.2014 г. (лот № 5);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№ 7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12 от 03.04.2014 г. (лот № 6); 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 593 от 19.03.2014 г. (лот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834E88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);</w:t>
      </w:r>
      <w:proofErr w:type="gramEnd"/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№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635 от 21.03.2014 г.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(лот № 8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); № 704 от 03.04.2014 г. (лот 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); №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708 от 03.04.2014 г. (лот № 10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).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Прием заявок и документов, а так же озн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су: г. Славянск-на-Кубани, ул. Троицкая, 246, офис 3, и на сайте МУП «АТР»: www.atr-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  <w:lang w:val="en-US"/>
        </w:rPr>
        <w:t>s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lavyansk.ru, с 14 апреля 2014 года по 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8641BD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тельно) с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.05.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2014 г. (включительно) с 09.00 до 12.00 в рабочие дни по согласованию, контактный телефон: 8 (86146) 4-46-60. Принятие организ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тором торгов решения об отказе в проведении торгов (в форме аукциона) может быть принято до 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(включительно). Рассмотрение заявок и признание претендентов участник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ми торгов (в форме аукциона) состои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ся 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20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мая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в 11.00 час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п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 адресу: г. Славянск-на-Кубани, ул. Троицкая, 246, офис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низатора торгов не позднее 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Документом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подтверждающим поступление задатка на счет организатора торгов является выписка со счета организатора торгов. Один прете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н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дент имеет право подать только одну заявку на участие в торгах.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Для участия в торгах (в форме аукциона) по продаже земельных учас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ков,</w:t>
      </w:r>
      <w:r w:rsidR="001B1E2C" w:rsidRPr="00AE29D6">
        <w:rPr>
          <w:rFonts w:ascii="Times New Roman" w:hAnsi="Times New Roman"/>
          <w:b w:val="0"/>
          <w:sz w:val="14"/>
          <w:szCs w:val="14"/>
        </w:rPr>
        <w:t xml:space="preserve"> находящихся на территории муниципального образования Славянский район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реквиз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тов счета для возврата задатка; 2)</w:t>
      </w:r>
      <w:r w:rsidR="001B1E2C" w:rsidRPr="00AE29D6">
        <w:rPr>
          <w:rFonts w:ascii="Times New Roman" w:hAnsi="Times New Roman"/>
          <w:b w:val="0"/>
          <w:color w:val="FF0000"/>
          <w:sz w:val="14"/>
          <w:szCs w:val="14"/>
        </w:rPr>
        <w:t xml:space="preserve">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документ, удостоверяющий личность – для физических лиц;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3) документы, подтвержд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ющие внесение задатка: платежный документ с отметкой банка плательщика подтверждающий перечисление задатка. Юр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вершении сделки. В случае подачи заявки представителем претендента предъявляется доверенность удостоверенная нотар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усом. Подведение итогов торгов (в форме аукциона) состоится </w:t>
      </w:r>
      <w:r w:rsidR="006D2827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22</w:t>
      </w:r>
      <w:r w:rsidR="00FD30F5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мая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2014 года </w:t>
      </w:r>
      <w:r w:rsidR="001B1E2C" w:rsidRPr="00AE29D6">
        <w:rPr>
          <w:rFonts w:ascii="Times New Roman" w:hAnsi="Times New Roman"/>
          <w:b w:val="0"/>
          <w:sz w:val="14"/>
          <w:szCs w:val="14"/>
        </w:rPr>
        <w:t xml:space="preserve">по адресу: г. Славянск-на-Кубани, </w:t>
      </w:r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 xml:space="preserve">ул. </w:t>
      </w:r>
      <w:proofErr w:type="gramStart"/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Красная</w:t>
      </w:r>
      <w:proofErr w:type="gramEnd"/>
      <w:r w:rsidR="001B1E2C" w:rsidRPr="00AE29D6">
        <w:rPr>
          <w:rFonts w:ascii="Times New Roman" w:hAnsi="Times New Roman"/>
          <w:b w:val="0"/>
          <w:color w:val="000000"/>
          <w:sz w:val="14"/>
          <w:szCs w:val="14"/>
        </w:rPr>
        <w:t>, 22, актовый зал</w:t>
      </w:r>
      <w:r w:rsidR="001B1E2C" w:rsidRPr="00AE29D6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район. 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Победителем аукциона по л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там №№ 1, 2, 3, 4, 5, 6, 7, 8 признается участник, предложивший наиболее выс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кую цену земельного участка. Победителем аукциона по лотам №№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9, 10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Настоящее информационное сообщение является публичной офертой для заключения договора о задатке, а пер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затора торгов в полном объеме единовременным платежом по следующим банковским реквизитам: Муниципальное унитарное предприятие мун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и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ципального образования Славянский район «Агентство территориального развития», ИНН 2370000023 КПП 237001001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/</w:t>
      </w:r>
      <w:proofErr w:type="spell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Крайинвестбанк</w:t>
      </w:r>
      <w:proofErr w:type="spell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кор</w:t>
      </w:r>
      <w:proofErr w:type="spell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proofErr w:type="spell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сч</w:t>
      </w:r>
      <w:proofErr w:type="spell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</w:t>
      </w:r>
      <w:r w:rsid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                                  </w:t>
      </w:r>
      <w:bookmarkStart w:id="0" w:name="_GoBack"/>
      <w:bookmarkEnd w:id="0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новленном для участников торгов); -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претенденту,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шихся торгов, в течение 3 банковских дней со дня подписания протокола о результатах торгов.</w:t>
      </w:r>
      <w:proofErr w:type="gramEnd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Срок заключения договора купли-продажи по лотам №№ 1, 2, 3, 4, 5, 6, 7, 8: дог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вор купли-продажи земельного участка заключается в срок не позднее 5 дней со дня подведения итогов аукциона, оплата суммы, соответствующей стоимости выкупаемого з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мельного участка, вносится в течение 5 дней после заключения договора купли-продажи земельного участка. </w:t>
      </w:r>
      <w:proofErr w:type="gramStart"/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Срок заключ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ния договора аренды по лотам №№ </w:t>
      </w:r>
      <w:r w:rsidR="008F74AF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9, 10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: договор аренды земельного участка заключается в срок не позднее 5 дней со дня подведения итогов аукциона, оплата суммы, пре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д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ложенной победителем за право заключения договора аренды земельного участка с учетом размера соответствующей год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вой арендной платы за земельный участок, вносится в течение 5 дней после заключения договора аренды земельного учас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>т</w:t>
      </w:r>
      <w:r w:rsidR="001B1E2C" w:rsidRPr="00AE29D6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ка. </w:t>
      </w:r>
      <w:proofErr w:type="gramEnd"/>
    </w:p>
    <w:p w:rsidR="001B1E2C" w:rsidRPr="00AE29D6" w:rsidRDefault="001B1E2C" w:rsidP="001B1E2C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                 </w:t>
      </w:r>
      <w:r w:rsidR="008F74AF"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</w:t>
      </w:r>
      <w:r w:rsidR="00AE29D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                             </w:t>
      </w:r>
      <w:r w:rsidR="008F74AF"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</w:t>
      </w:r>
      <w:r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Е.В. </w:t>
      </w:r>
      <w:proofErr w:type="spellStart"/>
      <w:r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>Колдом</w:t>
      </w:r>
      <w:r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>а</w:t>
      </w:r>
      <w:r w:rsidRPr="00AE29D6">
        <w:rPr>
          <w:rFonts w:ascii="Times New Roman" w:hAnsi="Times New Roman" w:cs="Times New Roman"/>
          <w:color w:val="000000" w:themeColor="text1"/>
          <w:sz w:val="14"/>
          <w:szCs w:val="14"/>
        </w:rPr>
        <w:t>сов</w:t>
      </w:r>
      <w:proofErr w:type="spellEnd"/>
    </w:p>
    <w:p w:rsidR="001B1E2C" w:rsidRPr="00AE29D6" w:rsidRDefault="001B1E2C" w:rsidP="001B1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AE29D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AE29D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AE29D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AE29D6" w:rsidRDefault="001B1E2C" w:rsidP="001B1E2C">
      <w:pPr>
        <w:rPr>
          <w:color w:val="000000" w:themeColor="text1"/>
          <w:sz w:val="14"/>
          <w:szCs w:val="14"/>
        </w:rPr>
      </w:pPr>
    </w:p>
    <w:p w:rsidR="006950FD" w:rsidRPr="00AE29D6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14"/>
          <w:szCs w:val="14"/>
        </w:rPr>
      </w:pPr>
    </w:p>
    <w:p w:rsidR="00281EB0" w:rsidRPr="00AE29D6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281EB0" w:rsidRPr="00AE29D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AE29D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AE29D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AE29D6" w:rsidRDefault="00281EB0" w:rsidP="00281EB0">
      <w:pPr>
        <w:rPr>
          <w:color w:val="000000" w:themeColor="text1"/>
          <w:sz w:val="14"/>
          <w:szCs w:val="14"/>
        </w:rPr>
      </w:pPr>
    </w:p>
    <w:p w:rsidR="00A25FEE" w:rsidRPr="00AE29D6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</w:p>
    <w:p w:rsidR="00A25FEE" w:rsidRPr="00AE29D6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AE29D6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AE29D6" w:rsidRDefault="00047C24">
      <w:pPr>
        <w:rPr>
          <w:sz w:val="14"/>
          <w:szCs w:val="14"/>
        </w:rPr>
      </w:pPr>
    </w:p>
    <w:sectPr w:rsidR="00047C24" w:rsidRPr="00AE29D6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7A49"/>
    <w:rsid w:val="00033FFC"/>
    <w:rsid w:val="00034AEE"/>
    <w:rsid w:val="00045243"/>
    <w:rsid w:val="00047C24"/>
    <w:rsid w:val="00047E27"/>
    <w:rsid w:val="000501BE"/>
    <w:rsid w:val="00051B80"/>
    <w:rsid w:val="00051EEB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6757"/>
    <w:rsid w:val="00107E90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6F69"/>
    <w:rsid w:val="001813C4"/>
    <w:rsid w:val="001A4CEE"/>
    <w:rsid w:val="001B0337"/>
    <w:rsid w:val="001B1E2C"/>
    <w:rsid w:val="001B613F"/>
    <w:rsid w:val="001C4034"/>
    <w:rsid w:val="001E0D83"/>
    <w:rsid w:val="00202CC6"/>
    <w:rsid w:val="00213EDB"/>
    <w:rsid w:val="00221303"/>
    <w:rsid w:val="00224D70"/>
    <w:rsid w:val="00224E18"/>
    <w:rsid w:val="00244DB0"/>
    <w:rsid w:val="002523BF"/>
    <w:rsid w:val="002560F7"/>
    <w:rsid w:val="00265495"/>
    <w:rsid w:val="00265C77"/>
    <w:rsid w:val="00272059"/>
    <w:rsid w:val="002732FB"/>
    <w:rsid w:val="002733AD"/>
    <w:rsid w:val="002743AF"/>
    <w:rsid w:val="00281EB0"/>
    <w:rsid w:val="0028728F"/>
    <w:rsid w:val="00291083"/>
    <w:rsid w:val="002A09A0"/>
    <w:rsid w:val="002A39C1"/>
    <w:rsid w:val="002A58AD"/>
    <w:rsid w:val="002A5958"/>
    <w:rsid w:val="002A5E77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7752"/>
    <w:rsid w:val="002F61B2"/>
    <w:rsid w:val="0030086C"/>
    <w:rsid w:val="003019F5"/>
    <w:rsid w:val="00301D1E"/>
    <w:rsid w:val="003028EB"/>
    <w:rsid w:val="003032A6"/>
    <w:rsid w:val="00307529"/>
    <w:rsid w:val="00314A44"/>
    <w:rsid w:val="003175BF"/>
    <w:rsid w:val="00317A33"/>
    <w:rsid w:val="00326BB5"/>
    <w:rsid w:val="003345B8"/>
    <w:rsid w:val="00345E9B"/>
    <w:rsid w:val="00351E83"/>
    <w:rsid w:val="0036402B"/>
    <w:rsid w:val="00371377"/>
    <w:rsid w:val="00372651"/>
    <w:rsid w:val="003726F0"/>
    <w:rsid w:val="00372D1E"/>
    <w:rsid w:val="00383FBB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90F"/>
    <w:rsid w:val="003E0FDB"/>
    <w:rsid w:val="0040415A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832EB"/>
    <w:rsid w:val="004913B9"/>
    <w:rsid w:val="00493BE2"/>
    <w:rsid w:val="004A3663"/>
    <w:rsid w:val="004B0901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32D"/>
    <w:rsid w:val="00574ECB"/>
    <w:rsid w:val="005761F1"/>
    <w:rsid w:val="005863C3"/>
    <w:rsid w:val="005867E4"/>
    <w:rsid w:val="005928CE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95841"/>
    <w:rsid w:val="00695974"/>
    <w:rsid w:val="006A3CE3"/>
    <w:rsid w:val="006C2A12"/>
    <w:rsid w:val="006C5E49"/>
    <w:rsid w:val="006D0BEB"/>
    <w:rsid w:val="006D2827"/>
    <w:rsid w:val="006D66B4"/>
    <w:rsid w:val="006F12AF"/>
    <w:rsid w:val="006F34A6"/>
    <w:rsid w:val="00723008"/>
    <w:rsid w:val="0072468D"/>
    <w:rsid w:val="007265B7"/>
    <w:rsid w:val="00731B8F"/>
    <w:rsid w:val="00732BDD"/>
    <w:rsid w:val="00732D4A"/>
    <w:rsid w:val="007363B6"/>
    <w:rsid w:val="0075056C"/>
    <w:rsid w:val="0075616B"/>
    <w:rsid w:val="00770289"/>
    <w:rsid w:val="00770346"/>
    <w:rsid w:val="007709E2"/>
    <w:rsid w:val="00771CF5"/>
    <w:rsid w:val="00786A36"/>
    <w:rsid w:val="0079700A"/>
    <w:rsid w:val="007A6809"/>
    <w:rsid w:val="007B0FD0"/>
    <w:rsid w:val="007C0396"/>
    <w:rsid w:val="007C53F6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5A86"/>
    <w:rsid w:val="008637AF"/>
    <w:rsid w:val="008641BD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8F74AF"/>
    <w:rsid w:val="008F7CE8"/>
    <w:rsid w:val="00905DAF"/>
    <w:rsid w:val="00915747"/>
    <w:rsid w:val="00917A58"/>
    <w:rsid w:val="00920B9A"/>
    <w:rsid w:val="00925C27"/>
    <w:rsid w:val="009822E5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79B3"/>
    <w:rsid w:val="009F1978"/>
    <w:rsid w:val="00A00327"/>
    <w:rsid w:val="00A03AC2"/>
    <w:rsid w:val="00A05360"/>
    <w:rsid w:val="00A11438"/>
    <w:rsid w:val="00A175A7"/>
    <w:rsid w:val="00A25FEE"/>
    <w:rsid w:val="00A371FF"/>
    <w:rsid w:val="00A4052C"/>
    <w:rsid w:val="00A468D2"/>
    <w:rsid w:val="00A47D3D"/>
    <w:rsid w:val="00A67902"/>
    <w:rsid w:val="00A74A8B"/>
    <w:rsid w:val="00A85448"/>
    <w:rsid w:val="00A941CE"/>
    <w:rsid w:val="00A97AB6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20A2"/>
    <w:rsid w:val="00BD77C4"/>
    <w:rsid w:val="00BE0D7B"/>
    <w:rsid w:val="00BF0451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613A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6A11"/>
    <w:rsid w:val="00DA466C"/>
    <w:rsid w:val="00DB1F93"/>
    <w:rsid w:val="00DB2133"/>
    <w:rsid w:val="00DB5282"/>
    <w:rsid w:val="00DD065A"/>
    <w:rsid w:val="00DD2D5C"/>
    <w:rsid w:val="00DD49DF"/>
    <w:rsid w:val="00DE239A"/>
    <w:rsid w:val="00DE413A"/>
    <w:rsid w:val="00DF2293"/>
    <w:rsid w:val="00DF2A26"/>
    <w:rsid w:val="00DF3C5A"/>
    <w:rsid w:val="00DF6C32"/>
    <w:rsid w:val="00E07BFF"/>
    <w:rsid w:val="00E11E59"/>
    <w:rsid w:val="00E120FF"/>
    <w:rsid w:val="00E206C9"/>
    <w:rsid w:val="00E206E8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7C6F"/>
    <w:rsid w:val="00EB74D3"/>
    <w:rsid w:val="00ED2117"/>
    <w:rsid w:val="00ED6EA1"/>
    <w:rsid w:val="00EE4E6F"/>
    <w:rsid w:val="00EF4C4C"/>
    <w:rsid w:val="00EF608A"/>
    <w:rsid w:val="00F0102E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74332"/>
    <w:rsid w:val="00F805B4"/>
    <w:rsid w:val="00F94632"/>
    <w:rsid w:val="00F97369"/>
    <w:rsid w:val="00FA28B0"/>
    <w:rsid w:val="00FA4E51"/>
    <w:rsid w:val="00FB1619"/>
    <w:rsid w:val="00FC1046"/>
    <w:rsid w:val="00FC43DA"/>
    <w:rsid w:val="00FD1107"/>
    <w:rsid w:val="00FD30F5"/>
    <w:rsid w:val="00FD4086"/>
    <w:rsid w:val="00FE1732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30A1-DC4B-4276-9A90-F12E8B4F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6776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109</cp:revision>
  <cp:lastPrinted>2014-04-10T09:38:00Z</cp:lastPrinted>
  <dcterms:created xsi:type="dcterms:W3CDTF">2013-01-31T10:19:00Z</dcterms:created>
  <dcterms:modified xsi:type="dcterms:W3CDTF">2014-04-10T09:38:00Z</dcterms:modified>
</cp:coreProperties>
</file>