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695841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695841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695841">
        <w:rPr>
          <w:rFonts w:ascii="Times New Roman" w:hAnsi="Times New Roman"/>
          <w:b w:val="0"/>
          <w:sz w:val="14"/>
          <w:szCs w:val="14"/>
        </w:rPr>
        <w:t>ФОРМЕ</w:t>
      </w:r>
      <w:r w:rsidRPr="00695841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E4291C" w:rsidRPr="00695841" w:rsidRDefault="004463D9" w:rsidP="00E4291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695841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695841">
        <w:rPr>
          <w:rFonts w:ascii="Times New Roman" w:hAnsi="Times New Roman"/>
          <w:b w:val="0"/>
          <w:sz w:val="14"/>
          <w:szCs w:val="14"/>
        </w:rPr>
        <w:t>а</w:t>
      </w:r>
      <w:r w:rsidRPr="00695841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695841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7363B6"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>25</w:t>
      </w:r>
      <w:r w:rsidR="00520265"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апреля</w:t>
      </w:r>
      <w:r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695841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695841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695841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695841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Pr="00695841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695841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176F69" w:rsidRPr="00695841">
        <w:rPr>
          <w:rFonts w:ascii="Times New Roman" w:hAnsi="Times New Roman"/>
          <w:b w:val="0"/>
          <w:sz w:val="14"/>
          <w:szCs w:val="14"/>
        </w:rPr>
        <w:t xml:space="preserve"> </w:t>
      </w:r>
      <w:r w:rsidRPr="00695841">
        <w:rPr>
          <w:rFonts w:ascii="Times New Roman" w:hAnsi="Times New Roman"/>
          <w:b w:val="0"/>
          <w:sz w:val="14"/>
          <w:szCs w:val="14"/>
        </w:rPr>
        <w:t>(в форме аукци</w:t>
      </w:r>
      <w:r w:rsidRPr="00695841">
        <w:rPr>
          <w:rFonts w:ascii="Times New Roman" w:hAnsi="Times New Roman"/>
          <w:b w:val="0"/>
          <w:sz w:val="14"/>
          <w:szCs w:val="14"/>
        </w:rPr>
        <w:t>о</w:t>
      </w:r>
      <w:r w:rsidRPr="00695841">
        <w:rPr>
          <w:rFonts w:ascii="Times New Roman" w:hAnsi="Times New Roman"/>
          <w:b w:val="0"/>
          <w:sz w:val="14"/>
          <w:szCs w:val="14"/>
        </w:rPr>
        <w:t xml:space="preserve">на), открытых по составу участников и по форме подачи предложений о цене, </w:t>
      </w:r>
      <w:r w:rsidR="006950FD" w:rsidRPr="00695841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0931C6" w:rsidRPr="00695841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0931C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договоров аре</w:t>
      </w:r>
      <w:r w:rsidR="000931C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0931C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ды таких земельных участков</w:t>
      </w:r>
      <w:r w:rsidR="006950FD" w:rsidRPr="00695841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</w:t>
      </w:r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14BD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695974" w:rsidRPr="00695841">
        <w:rPr>
          <w:rFonts w:ascii="Times New Roman" w:hAnsi="Times New Roman"/>
          <w:b w:val="0"/>
          <w:color w:val="000000"/>
          <w:sz w:val="14"/>
          <w:szCs w:val="14"/>
        </w:rPr>
        <w:t>23:27:0704031:10373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695974" w:rsidRPr="00695841">
        <w:rPr>
          <w:rFonts w:ascii="Times New Roman" w:hAnsi="Times New Roman"/>
          <w:b w:val="0"/>
          <w:color w:val="000000"/>
          <w:sz w:val="14"/>
          <w:szCs w:val="14"/>
        </w:rPr>
        <w:t>ст. Петровская, ул. Партизанская, 30/2</w:t>
      </w:r>
      <w:proofErr w:type="gramStart"/>
      <w:r w:rsidR="00695974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В</w:t>
      </w:r>
      <w:proofErr w:type="gramEnd"/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>, общей пло</w:t>
      </w:r>
      <w:r w:rsidR="00DA466C" w:rsidRPr="00695841">
        <w:rPr>
          <w:rFonts w:ascii="Times New Roman" w:hAnsi="Times New Roman"/>
          <w:b w:val="0"/>
          <w:color w:val="000000"/>
          <w:sz w:val="14"/>
          <w:szCs w:val="14"/>
        </w:rPr>
        <w:t>щ</w:t>
      </w:r>
      <w:r w:rsidR="00DA466C" w:rsidRPr="00695841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DA466C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695974" w:rsidRPr="00695841">
        <w:rPr>
          <w:rFonts w:ascii="Times New Roman" w:hAnsi="Times New Roman"/>
          <w:b w:val="0"/>
          <w:color w:val="000000"/>
          <w:sz w:val="14"/>
          <w:szCs w:val="14"/>
        </w:rPr>
        <w:t>41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индивидуальных гаражей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91083" w:rsidRPr="0069584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18 565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3 713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928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69597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69584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23:27:0704031:10372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ст. Петровская, ул.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Партизанская, 30/2 Г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>, общей площ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39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размещения индивидуальных гаражей</w:t>
      </w:r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291083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291083" w:rsidRPr="0069584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17 901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3 580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895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69584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23:27:0704028:10309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Петровское сельское поселение, ст. Петровская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ул. Гагарина, 2</w:t>
      </w:r>
      <w:proofErr w:type="gramStart"/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/1, 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>общей площадью 2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5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ного участка: 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гара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жа</w:t>
      </w:r>
      <w:r w:rsidR="00F56228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56228" w:rsidRPr="00695841">
        <w:rPr>
          <w:rFonts w:ascii="Times New Roman" w:hAnsi="Times New Roman"/>
          <w:b w:val="0"/>
          <w:sz w:val="14"/>
          <w:szCs w:val="14"/>
        </w:rPr>
        <w:t>Начальная цена земельного участка с</w:t>
      </w:r>
      <w:r w:rsidR="00F56228" w:rsidRPr="00695841">
        <w:rPr>
          <w:rFonts w:ascii="Times New Roman" w:hAnsi="Times New Roman"/>
          <w:b w:val="0"/>
          <w:sz w:val="14"/>
          <w:szCs w:val="14"/>
        </w:rPr>
        <w:t>о</w:t>
      </w:r>
      <w:r w:rsidR="00F56228" w:rsidRPr="00695841">
        <w:rPr>
          <w:rFonts w:ascii="Times New Roman" w:hAnsi="Times New Roman"/>
          <w:b w:val="0"/>
          <w:sz w:val="14"/>
          <w:szCs w:val="14"/>
        </w:rPr>
        <w:t>ставляет</w:t>
      </w:r>
      <w:r w:rsidR="00131F3E" w:rsidRPr="00695841">
        <w:rPr>
          <w:rFonts w:ascii="Times New Roman" w:hAnsi="Times New Roman"/>
          <w:b w:val="0"/>
          <w:sz w:val="14"/>
          <w:szCs w:val="14"/>
        </w:rPr>
        <w:t xml:space="preserve">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12 908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2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581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645</w:t>
      </w:r>
      <w:r w:rsidR="00F56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23:27:0704028:10310, расположенный по адресу: Краснодарский край, Славянский район, Петровское сельское поселение, ст. Петро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ская, ул. Гагарина, 2</w:t>
      </w:r>
      <w:proofErr w:type="gramStart"/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/2, общей площадью 18 кв. м., категория земель: земли населенных пунктов, разрешенное и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пользование земельного участка: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гаража</w:t>
      </w:r>
      <w:r w:rsidR="0027205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72059" w:rsidRPr="0069584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10 150 рублей. Ра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мер задатка – 2 030 рублей. «Шаг» аукциона –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507</w:t>
      </w:r>
      <w:r w:rsidR="0027205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</w:t>
      </w:r>
      <w:bookmarkStart w:id="0" w:name="_GoBack"/>
      <w:bookmarkEnd w:id="0"/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23:27:0209003:10213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</w:t>
      </w:r>
      <w:r w:rsidR="00034AE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ский край,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Славянский район, </w:t>
      </w:r>
      <w:proofErr w:type="spellStart"/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ст. </w:t>
      </w:r>
      <w:proofErr w:type="spellStart"/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Черноерковская</w:t>
      </w:r>
      <w:proofErr w:type="spellEnd"/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Советская, 72/В</w:t>
      </w:r>
      <w:proofErr w:type="gramStart"/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proofErr w:type="gramEnd"/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62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тов, разрешенное использование земельного участка: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расширения торговой точки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15 934 рубля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3 186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34AE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796</w:t>
      </w:r>
      <w:r w:rsidR="0029108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</w:t>
      </w:r>
      <w:r w:rsidR="002523B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4B090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Лот № 6: земельный участок с к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дастровым номером 23:48:0302027:45, расположенный по адресу: </w:t>
      </w:r>
      <w:proofErr w:type="gramStart"/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г. Славянск-на-Кубани,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ул. Ярмарочная, 41-а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131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решенное использование земельного участка: для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огородничества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19 585 рублей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3 917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F7433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979</w:t>
      </w:r>
      <w:r w:rsidR="000501B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Лот № 7: земельный участок с кадастровым номером 23:27:1303001:10671, расп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ложенный по адресу: Краснодарский край, Славянский район, г. Славянск-на-Кубани, ул. Проточная, 202-а, участок 1, общей площадью 690 кв. м., категория земель: земли нас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ленных пунктов, разрешенное использование земельного участка: под площадку по складированию и реализации строительных материалов. Начальная цена земельного участка составляет 385 710 рублей. Размер задатка – 77 142 рубля. «Шаг» аукциона – 19 286 рублей. Обременения: нет.</w:t>
      </w:r>
      <w:r w:rsidR="0069584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23:48:0303006:1158, расположенный по адресу: </w:t>
      </w:r>
      <w:proofErr w:type="gramStart"/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Вокзальная, 2/2, общей площадью 7748 кв. м., категория з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мель: земли населенных пунктов, разрешенное использование земельного участка: под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производственную базу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2 564 588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Размер задатка –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512 918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128 229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69584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9: земельный участок с кадастровым номером 23:48:0402044:1290, расположенный по адресу: </w:t>
      </w:r>
      <w:proofErr w:type="gramStart"/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Пограничная, 9/2, общей площадью 228 кв. м., категория земель: земли населенных пунктов, ра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решенное использование земельного участка: под придорожный сервис.</w:t>
      </w:r>
      <w:proofErr w:type="gramEnd"/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294 804 рубля. Размер задатка – 58 960 рублей. «Шаг» аукциона – 14 740 рублей. Обременения: нет. 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23:27:0704038:10123, расположенный по адресу: Краснодарский край, Сл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вянский район, ст. Петровская, ул. Хуторская, 56</w:t>
      </w:r>
      <w:proofErr w:type="gramStart"/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</w:t>
      </w:r>
      <w:proofErr w:type="gramEnd"/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/1, общей площадью 489 кв. м., категория земель: земли населенных пунктов, разрешенное использование земельного участка: под огородничество. Начальная цена земельного участка соста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AE6D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40 988 рублей. Размер задатка – 8 197 рублей. «Шаг» аукциона – 2 049 рублей. Обременения: нет.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11: право на заключение договора аренды 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23:27:0402001:8, расположе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ного по адресу: Краснодарский край, Славянский район, </w:t>
      </w:r>
      <w:proofErr w:type="spellStart"/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в границах бывшего АО « Проточное», общей площадью 800133 кв. м., категория земель: земли сельскохозяйственного назначения, разрешенное использов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ние земельного участка: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сельскохозяйственного производства</w:t>
      </w:r>
      <w:r w:rsidR="00307529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ый размер платы за право заключения договора аренды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 составляет 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173 469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34 693 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8 673 рубля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Срок действия договора аренды земельного участка: 25 лет.</w:t>
      </w:r>
      <w:r w:rsidR="0030752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земельный участок частично входит в охранн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ые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зон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ВЛ-35кВ «</w:t>
      </w:r>
      <w:proofErr w:type="spellStart"/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Деревянковская</w:t>
      </w:r>
      <w:proofErr w:type="spellEnd"/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-Голубая Нива»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</w:t>
      </w:r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</w:t>
      </w:r>
      <w:proofErr w:type="spellStart"/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Забойская-Деревянковская</w:t>
      </w:r>
      <w:proofErr w:type="spellEnd"/>
      <w:r w:rsidR="00C6082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».</w:t>
      </w:r>
      <w:r w:rsidR="0069584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Лот № 12: право на заключение договора аренды земельного участка с кадас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ровым номером</w:t>
      </w:r>
      <w:r w:rsidR="002A5E77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23:27:1201000:1602, расположенного по адресу: Краснодарский край, Славянский район, п. Совхозный, в районе очистных сооружений, общей площ</w:t>
      </w:r>
      <w:r w:rsidR="002A5E77" w:rsidRPr="00695841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2A5E77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дью 400 кв. м., категория земель: земли населенных пунктов, разрешенное использование земельного участка: 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под опору сотовой связи.</w:t>
      </w:r>
      <w:r w:rsidR="002A5E77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F3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</w:t>
      </w:r>
      <w:r w:rsidR="00FF3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F3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вора аренды земельного участка составляет 91 095 рублей.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Размер задатка –  </w:t>
      </w:r>
      <w:r w:rsidR="00FF322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18 219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4 555 рублей. </w:t>
      </w:r>
      <w:r w:rsidR="00BD20A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действия договора аренды земельного участка: 5 лет. </w:t>
      </w:r>
      <w:r w:rsidR="002A5E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52026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695841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</w:t>
      </w:r>
      <w:r w:rsidR="00544663" w:rsidRPr="00695841">
        <w:rPr>
          <w:rFonts w:ascii="Times New Roman" w:hAnsi="Times New Roman"/>
          <w:b w:val="0"/>
          <w:sz w:val="14"/>
          <w:szCs w:val="14"/>
        </w:rPr>
        <w:t>ю</w:t>
      </w:r>
      <w:r w:rsidR="00544663" w:rsidRPr="00695841">
        <w:rPr>
          <w:rFonts w:ascii="Times New Roman" w:hAnsi="Times New Roman"/>
          <w:b w:val="0"/>
          <w:sz w:val="14"/>
          <w:szCs w:val="14"/>
        </w:rPr>
        <w:t xml:space="preserve">щей среды, экологической безопасности и санитарных правил, в соответствии с Градостроительным Кодексом Российской Федерации. </w:t>
      </w:r>
      <w:proofErr w:type="gramStart"/>
      <w:r w:rsidR="00544663" w:rsidRPr="00695841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</w:t>
      </w:r>
      <w:r w:rsidR="00544663" w:rsidRPr="00695841">
        <w:rPr>
          <w:rFonts w:ascii="Times New Roman" w:hAnsi="Times New Roman"/>
          <w:b w:val="0"/>
          <w:sz w:val="14"/>
          <w:szCs w:val="14"/>
        </w:rPr>
        <w:t>а</w:t>
      </w:r>
      <w:r w:rsidR="00544663" w:rsidRPr="00695841">
        <w:rPr>
          <w:rFonts w:ascii="Times New Roman" w:hAnsi="Times New Roman"/>
          <w:b w:val="0"/>
          <w:sz w:val="14"/>
          <w:szCs w:val="14"/>
        </w:rPr>
        <w:t>новления Администрации муниципального образования Славя</w:t>
      </w:r>
      <w:r w:rsidR="00544663" w:rsidRPr="00695841">
        <w:rPr>
          <w:rFonts w:ascii="Times New Roman" w:hAnsi="Times New Roman"/>
          <w:b w:val="0"/>
          <w:sz w:val="14"/>
          <w:szCs w:val="14"/>
        </w:rPr>
        <w:t>н</w:t>
      </w:r>
      <w:r w:rsidR="00544663" w:rsidRPr="00695841">
        <w:rPr>
          <w:rFonts w:ascii="Times New Roman" w:hAnsi="Times New Roman"/>
          <w:b w:val="0"/>
          <w:sz w:val="14"/>
          <w:szCs w:val="14"/>
        </w:rPr>
        <w:t>ский район</w:t>
      </w:r>
      <w:r w:rsidR="0054466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417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.02.2014 г.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1); 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412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25.02.2014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2); </w:t>
      </w:r>
      <w:r w:rsidR="0000215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418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25.02.2014</w:t>
      </w:r>
      <w:r w:rsidR="0000215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="0052026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(лот № 3);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</w:t>
      </w:r>
      <w:r w:rsidR="0054466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419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.02.2014</w:t>
      </w:r>
      <w:r w:rsidR="0054466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54466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489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04.0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.2014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5); 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486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04.03.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6); 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542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13.03.2014</w:t>
      </w:r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7);</w:t>
      </w:r>
      <w:proofErr w:type="gramEnd"/>
      <w:r w:rsidR="00D34F2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714F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543</w:t>
      </w:r>
      <w:r w:rsidR="000714F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13.03.2014 г. </w:t>
      </w:r>
      <w:r w:rsidR="000714F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8); 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318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1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</w:t>
      </w:r>
      <w:r w:rsidR="00FA28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FA28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416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.02.2014</w:t>
      </w:r>
      <w:r w:rsidR="009F197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(лот № 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554F8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№ 48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554F8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04.03.2014 г. (лот № 1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554F8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3195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09.12.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2013 г.,</w:t>
      </w:r>
      <w:r w:rsidR="00AA74D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482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04.03.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). </w:t>
      </w:r>
      <w:proofErr w:type="gramStart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тов, а так же ознакомление со всеми материалами о предмете торгов,</w:t>
      </w:r>
      <w:r w:rsidR="00A4052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формой заявки,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проектом</w:t>
      </w:r>
      <w:r w:rsidR="008C55F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ды)</w:t>
      </w:r>
      <w:r w:rsidR="00202CC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а также получение другой дополнительной информации, осуществляется у организатора торгов по адресу: г. Славянск-на-Кубани, ул. Троицкая, 246, </w:t>
      </w:r>
      <w:r w:rsidR="008830D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136F5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на сайте МУП «АТР»: www.atr-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F3077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</w:t>
      </w:r>
      <w:r w:rsidR="00F3077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533D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345B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672C0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F3077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</w:t>
      </w:r>
      <w:proofErr w:type="gramEnd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r w:rsidR="00136F5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</w:t>
      </w:r>
      <w:r w:rsidR="009F197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ых участков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 месте осуществл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ется </w:t>
      </w:r>
      <w:r w:rsidR="004533D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26B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.04.</w:t>
      </w:r>
      <w:r w:rsidR="00672C0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</w:t>
      </w:r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09.00 до 12.00 в рабочие дни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 согл</w:t>
      </w:r>
      <w:r w:rsidR="004F0AD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асованию, к</w:t>
      </w:r>
      <w:r w:rsidR="008C55F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онтактный телефон: 8 (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9B311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4-46-60. Принятие организатором торгов решения об отказе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проведе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торгов </w:t>
      </w:r>
      <w:r w:rsidR="008C55F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A4052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до </w:t>
      </w:r>
      <w:r w:rsidR="00326B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A4052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(включительно).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претендентов участниками торгов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C55F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ся</w:t>
      </w:r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26B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672C04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202CC6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3. Участником торгов</w:t>
      </w:r>
      <w:r w:rsidR="0037137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</w:t>
      </w:r>
      <w:r w:rsidR="003963C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</w:t>
      </w:r>
      <w:r w:rsidR="005A6F5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ты и оплативший задаток, в срок установленный настоящим извещением. 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Задаток должен поступить на счет организатора торгов не позднее </w:t>
      </w:r>
      <w:r w:rsidR="00326BB5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 торгов является выписка со счета организатора торгов.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Один </w:t>
      </w:r>
      <w:r w:rsidR="00D4194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4194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имеет право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подать только одну заявку на участие в тор</w:t>
      </w:r>
      <w:r w:rsidR="002D1BD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гах.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</w:t>
      </w:r>
      <w:r w:rsidR="003175B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по продаже земельных участков</w:t>
      </w:r>
      <w:r w:rsidR="0000472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00472E" w:rsidRPr="00695841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муниципального образования Славянский район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2539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договоров аренды таких з</w:t>
      </w:r>
      <w:r w:rsidR="0052539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2539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мельных участков </w:t>
      </w:r>
      <w:r w:rsidR="007E7B3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представля</w:t>
      </w:r>
      <w:r w:rsidR="007E7B39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ет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следующие документы: 1) заявку на участие в торгах с указанием реквизитов счета для возврата задатка; 2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83724B" w:rsidRPr="00695841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удостоверя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щи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ли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ность – для физических лиц;</w:t>
      </w:r>
      <w:proofErr w:type="gramEnd"/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3) документы, подтверждающие внесение задатка: платежный документ с отметкой банка плательщика </w:t>
      </w:r>
      <w:r w:rsidR="006376A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подтверждающий</w:t>
      </w:r>
      <w:r w:rsidR="005B23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перечисле</w:t>
      </w:r>
      <w:r w:rsidR="006376A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ние</w:t>
      </w:r>
      <w:r w:rsidR="005B23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задатка. </w:t>
      </w:r>
      <w:r w:rsidR="00B1039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</w:t>
      </w:r>
      <w:r w:rsidR="00B1039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B1039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ческого лица, а также выписку из решения уполномоченного органа юридического лица о совершении сделки.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случае подачи заявки представителем </w:t>
      </w:r>
      <w:r w:rsidR="00D4194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претендента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предъявляется доверенность</w:t>
      </w:r>
      <w:r w:rsidR="00D4194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удостоверенная нотариусом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D1DD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Подведение итогов торгов (в форме аукциона) состоится </w:t>
      </w:r>
      <w:r w:rsidR="000709E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9D1DD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9D1DD1" w:rsidRPr="00695841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9D1DD1" w:rsidRPr="00695841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9D1DD1" w:rsidRPr="00695841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9D1DD1" w:rsidRPr="00695841">
        <w:rPr>
          <w:rFonts w:ascii="Times New Roman" w:hAnsi="Times New Roman"/>
          <w:b w:val="0"/>
          <w:color w:val="000000"/>
          <w:sz w:val="14"/>
          <w:szCs w:val="14"/>
        </w:rPr>
        <w:t>, 22, акт</w:t>
      </w:r>
      <w:r w:rsidR="009D1DD1" w:rsidRPr="00695841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9D1DD1" w:rsidRPr="00695841">
        <w:rPr>
          <w:rFonts w:ascii="Times New Roman" w:hAnsi="Times New Roman"/>
          <w:b w:val="0"/>
          <w:color w:val="000000"/>
          <w:sz w:val="14"/>
          <w:szCs w:val="14"/>
        </w:rPr>
        <w:t>вый зал</w:t>
      </w:r>
      <w:r w:rsidR="009D1DD1" w:rsidRPr="00695841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район.</w:t>
      </w:r>
      <w:r w:rsidR="007265B7" w:rsidRPr="00695841">
        <w:rPr>
          <w:rFonts w:ascii="Times New Roman" w:hAnsi="Times New Roman"/>
          <w:b w:val="0"/>
          <w:sz w:val="14"/>
          <w:szCs w:val="14"/>
        </w:rPr>
        <w:t xml:space="preserve"> 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лем аукциона 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 лотам №№ 1, 2, 3, 4, 5, 6, 7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8</w:t>
      </w:r>
      <w:r w:rsidR="000709E3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9, 10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признается участник, предложивший наиболее высокую цену земельн</w:t>
      </w:r>
      <w:r w:rsidR="00301D1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ого участка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A466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D49D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лоту №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D49D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 учетом размера соответствующей го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довой арендной плате</w:t>
      </w:r>
      <w:r w:rsidR="00A74A8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за земельный участок. 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Побе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дителем аукциона по лоту №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живший наиболее высокий размер платы за право заключения договора аренды земельного участка.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ным в письменном виде. Порядок внесения задатка: задаток вносится заявителем на счет организатора торгов в полном объеме</w:t>
      </w:r>
      <w:r w:rsidR="00B1039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единовременным платежом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следующим банко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Крайи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вестбанк</w:t>
      </w:r>
      <w:proofErr w:type="spellEnd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</w:t>
      </w:r>
      <w:r w:rsidR="00917A58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A6F51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Внесенный задаток возвращается: 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- участникам торгов в случае отказа организатора торгов в проведении торгов в 3-дневный срок; - претенде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токола о результатах торгов.</w:t>
      </w:r>
      <w:proofErr w:type="gramEnd"/>
      <w:r w:rsidR="0083724B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лотам №№ 1, 2, 3, 4, 5, 6, 7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8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, 9, 10</w:t>
      </w:r>
      <w:r w:rsidR="006950FD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договор купли-продажи 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земельного участка заключается в срок не позднее 5 дней со дня подведения итогов аукциона, оплата суммы,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соответствующей стоимости вык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паемого земельного участка, </w:t>
      </w:r>
      <w:r w:rsidR="003726F0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вносится в течение 5 дней после заключения договора купли-продажи земельного участка.</w:t>
      </w:r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Сро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к зак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лючения договора аренды по лоту № </w:t>
      </w:r>
      <w:r w:rsidR="00131F3E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договор аренды 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 заключается в срок не позднее 5 дней со дня подведения итогов аукци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на, оплата суммы, предложенной победителем за право заключения договора аренды земельного участка с учетом размера соотве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тствующей годовой арендной платы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за земельный участок, вносится в течение 5 дней после заключения договора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аренды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участка.</w:t>
      </w:r>
      <w:proofErr w:type="gramEnd"/>
      <w:r w:rsidR="007265B7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заключения договора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аре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ды по лоту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EA7C6F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договор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аренды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 заключается в срок не позднее 5 дней со дня подведения итогов аукциона, оплата суммы, соответствующей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размеру платы за право заключения договора аренды 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земел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участка, вносится в течение 5 дней после заключения договора </w:t>
      </w:r>
      <w:r w:rsidR="0079700A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>аренды</w:t>
      </w:r>
      <w:r w:rsidR="00E4291C" w:rsidRPr="0069584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участка.</w:t>
      </w:r>
    </w:p>
    <w:p w:rsidR="006950FD" w:rsidRPr="00695841" w:rsidRDefault="006950FD" w:rsidP="006950FD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</w:t>
      </w:r>
      <w:r w:rsidR="001310C2"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7265B7"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</w:t>
      </w:r>
      <w:r w:rsidR="00BD20A2"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</w:t>
      </w:r>
      <w:r w:rsid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</w:t>
      </w:r>
      <w:r w:rsidR="00BD20A2"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695841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6950FD" w:rsidRPr="00695841" w:rsidRDefault="006950FD" w:rsidP="0069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95841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95841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95841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95841" w:rsidRDefault="006950FD" w:rsidP="006950FD">
      <w:pPr>
        <w:rPr>
          <w:color w:val="000000" w:themeColor="text1"/>
          <w:sz w:val="14"/>
          <w:szCs w:val="14"/>
        </w:rPr>
      </w:pPr>
    </w:p>
    <w:p w:rsidR="00281EB0" w:rsidRPr="00695841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69584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9584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9584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95841" w:rsidRDefault="00281EB0" w:rsidP="00281EB0">
      <w:pPr>
        <w:rPr>
          <w:color w:val="000000" w:themeColor="text1"/>
          <w:sz w:val="14"/>
          <w:szCs w:val="14"/>
        </w:rPr>
      </w:pPr>
    </w:p>
    <w:p w:rsidR="00A25FEE" w:rsidRPr="005928CE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5928CE" w:rsidRDefault="00047C24"/>
    <w:sectPr w:rsidR="00047C24" w:rsidRPr="005928CE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7A49"/>
    <w:rsid w:val="00033FFC"/>
    <w:rsid w:val="00034AEE"/>
    <w:rsid w:val="00045243"/>
    <w:rsid w:val="00047C24"/>
    <w:rsid w:val="00047E27"/>
    <w:rsid w:val="000501BE"/>
    <w:rsid w:val="00051B80"/>
    <w:rsid w:val="00051EEB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7E90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6F69"/>
    <w:rsid w:val="001813C4"/>
    <w:rsid w:val="001A4CEE"/>
    <w:rsid w:val="001B0337"/>
    <w:rsid w:val="001B613F"/>
    <w:rsid w:val="001C4034"/>
    <w:rsid w:val="001E0D83"/>
    <w:rsid w:val="00202CC6"/>
    <w:rsid w:val="00213EDB"/>
    <w:rsid w:val="00224D70"/>
    <w:rsid w:val="00224E18"/>
    <w:rsid w:val="00244DB0"/>
    <w:rsid w:val="002523BF"/>
    <w:rsid w:val="002560F7"/>
    <w:rsid w:val="00265C77"/>
    <w:rsid w:val="00272059"/>
    <w:rsid w:val="002733AD"/>
    <w:rsid w:val="002743AF"/>
    <w:rsid w:val="00281EB0"/>
    <w:rsid w:val="0028728F"/>
    <w:rsid w:val="00291083"/>
    <w:rsid w:val="002A09A0"/>
    <w:rsid w:val="002A39C1"/>
    <w:rsid w:val="002A58AD"/>
    <w:rsid w:val="002A5E77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F61B2"/>
    <w:rsid w:val="0030086C"/>
    <w:rsid w:val="003019F5"/>
    <w:rsid w:val="00301D1E"/>
    <w:rsid w:val="003028EB"/>
    <w:rsid w:val="003032A6"/>
    <w:rsid w:val="00307529"/>
    <w:rsid w:val="00314A44"/>
    <w:rsid w:val="003175BF"/>
    <w:rsid w:val="00317A33"/>
    <w:rsid w:val="00326BB5"/>
    <w:rsid w:val="003345B8"/>
    <w:rsid w:val="00345E9B"/>
    <w:rsid w:val="00351E83"/>
    <w:rsid w:val="00371377"/>
    <w:rsid w:val="00372651"/>
    <w:rsid w:val="003726F0"/>
    <w:rsid w:val="00383FBB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90F"/>
    <w:rsid w:val="003E0FDB"/>
    <w:rsid w:val="0040415A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832EB"/>
    <w:rsid w:val="004913B9"/>
    <w:rsid w:val="00493BE2"/>
    <w:rsid w:val="004A3663"/>
    <w:rsid w:val="004B0901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32D"/>
    <w:rsid w:val="00574ECB"/>
    <w:rsid w:val="005761F1"/>
    <w:rsid w:val="005863C3"/>
    <w:rsid w:val="005867E4"/>
    <w:rsid w:val="005928CE"/>
    <w:rsid w:val="005A1929"/>
    <w:rsid w:val="005A6F51"/>
    <w:rsid w:val="005B129B"/>
    <w:rsid w:val="005B236C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3CE3"/>
    <w:rsid w:val="006C2A12"/>
    <w:rsid w:val="006C5E49"/>
    <w:rsid w:val="006D0BEB"/>
    <w:rsid w:val="006D66B4"/>
    <w:rsid w:val="006F12AF"/>
    <w:rsid w:val="006F34A6"/>
    <w:rsid w:val="00723008"/>
    <w:rsid w:val="0072468D"/>
    <w:rsid w:val="007265B7"/>
    <w:rsid w:val="00732BDD"/>
    <w:rsid w:val="00732D4A"/>
    <w:rsid w:val="007363B6"/>
    <w:rsid w:val="0075616B"/>
    <w:rsid w:val="00770289"/>
    <w:rsid w:val="00770346"/>
    <w:rsid w:val="007709E2"/>
    <w:rsid w:val="00771CF5"/>
    <w:rsid w:val="00786A36"/>
    <w:rsid w:val="0079700A"/>
    <w:rsid w:val="007A6809"/>
    <w:rsid w:val="007C0396"/>
    <w:rsid w:val="007C53F6"/>
    <w:rsid w:val="007C6C7A"/>
    <w:rsid w:val="007C7B8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724B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8F7CE8"/>
    <w:rsid w:val="00905DAF"/>
    <w:rsid w:val="00917A58"/>
    <w:rsid w:val="00920B9A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79B3"/>
    <w:rsid w:val="009F1978"/>
    <w:rsid w:val="00A00327"/>
    <w:rsid w:val="00A03AC2"/>
    <w:rsid w:val="00A05360"/>
    <w:rsid w:val="00A175A7"/>
    <w:rsid w:val="00A25FEE"/>
    <w:rsid w:val="00A371FF"/>
    <w:rsid w:val="00A4052C"/>
    <w:rsid w:val="00A468D2"/>
    <w:rsid w:val="00A47D3D"/>
    <w:rsid w:val="00A74A8B"/>
    <w:rsid w:val="00A85448"/>
    <w:rsid w:val="00A941CE"/>
    <w:rsid w:val="00A97AB6"/>
    <w:rsid w:val="00AA47D5"/>
    <w:rsid w:val="00AA74D6"/>
    <w:rsid w:val="00AB15F3"/>
    <w:rsid w:val="00AB3E07"/>
    <w:rsid w:val="00AB3EAA"/>
    <w:rsid w:val="00AB4AA2"/>
    <w:rsid w:val="00AC7269"/>
    <w:rsid w:val="00AE6DB5"/>
    <w:rsid w:val="00AF380E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20A2"/>
    <w:rsid w:val="00BD77C4"/>
    <w:rsid w:val="00BE0D7B"/>
    <w:rsid w:val="00BF0451"/>
    <w:rsid w:val="00C06E32"/>
    <w:rsid w:val="00C10C1D"/>
    <w:rsid w:val="00C141A4"/>
    <w:rsid w:val="00C172D5"/>
    <w:rsid w:val="00C21327"/>
    <w:rsid w:val="00C32443"/>
    <w:rsid w:val="00C60826"/>
    <w:rsid w:val="00C848F2"/>
    <w:rsid w:val="00C911A3"/>
    <w:rsid w:val="00C9613A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6A11"/>
    <w:rsid w:val="00DA466C"/>
    <w:rsid w:val="00DB1F93"/>
    <w:rsid w:val="00DB2133"/>
    <w:rsid w:val="00DB5282"/>
    <w:rsid w:val="00DD065A"/>
    <w:rsid w:val="00DD49DF"/>
    <w:rsid w:val="00DE239A"/>
    <w:rsid w:val="00DE413A"/>
    <w:rsid w:val="00DF2293"/>
    <w:rsid w:val="00DF2A26"/>
    <w:rsid w:val="00DF3C5A"/>
    <w:rsid w:val="00DF6C32"/>
    <w:rsid w:val="00E07BFF"/>
    <w:rsid w:val="00E11E59"/>
    <w:rsid w:val="00E120FF"/>
    <w:rsid w:val="00E206C9"/>
    <w:rsid w:val="00E206E8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E4E6F"/>
    <w:rsid w:val="00EF4C4C"/>
    <w:rsid w:val="00EF608A"/>
    <w:rsid w:val="00F0102E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74332"/>
    <w:rsid w:val="00F805B4"/>
    <w:rsid w:val="00F94632"/>
    <w:rsid w:val="00F97369"/>
    <w:rsid w:val="00FA28B0"/>
    <w:rsid w:val="00FA4E51"/>
    <w:rsid w:val="00FB1619"/>
    <w:rsid w:val="00FC1046"/>
    <w:rsid w:val="00FC43DA"/>
    <w:rsid w:val="00FD1107"/>
    <w:rsid w:val="00FD4086"/>
    <w:rsid w:val="00FE173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5F79-BB55-4204-8093-D59B164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98</cp:revision>
  <cp:lastPrinted>2014-03-20T12:37:00Z</cp:lastPrinted>
  <dcterms:created xsi:type="dcterms:W3CDTF">2013-01-31T10:19:00Z</dcterms:created>
  <dcterms:modified xsi:type="dcterms:W3CDTF">2014-03-20T12:39:00Z</dcterms:modified>
</cp:coreProperties>
</file>